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C9" w:rsidRPr="003C7FC9" w:rsidRDefault="003C7FC9" w:rsidP="003C7FC9">
      <w:pPr>
        <w:shd w:val="clear" w:color="auto" w:fill="FFFFFF"/>
        <w:spacing w:after="0" w:line="336" w:lineRule="auto"/>
        <w:ind w:left="122" w:right="122"/>
        <w:jc w:val="center"/>
        <w:outlineLvl w:val="2"/>
        <w:rPr>
          <w:rFonts w:ascii="Tahoma" w:eastAsia="Times New Roman" w:hAnsi="Tahoma" w:cs="Tahoma"/>
          <w:b/>
          <w:color w:val="0053F9"/>
          <w:sz w:val="32"/>
          <w:szCs w:val="32"/>
          <w:u w:val="single"/>
          <w:lang w:eastAsia="ru-RU"/>
        </w:rPr>
      </w:pPr>
      <w:bookmarkStart w:id="0" w:name="_GoBack"/>
      <w:bookmarkEnd w:id="0"/>
      <w:r w:rsidRPr="003C7FC9">
        <w:rPr>
          <w:rFonts w:ascii="Tahoma" w:eastAsia="Times New Roman" w:hAnsi="Tahoma" w:cs="Tahoma"/>
          <w:b/>
          <w:color w:val="0053F9"/>
          <w:sz w:val="32"/>
          <w:szCs w:val="32"/>
          <w:u w:val="single"/>
          <w:lang w:eastAsia="ru-RU"/>
        </w:rPr>
        <w:t>Консультация для родителей</w:t>
      </w:r>
    </w:p>
    <w:p w:rsidR="003C7FC9" w:rsidRPr="003C7FC9" w:rsidRDefault="003C7FC9" w:rsidP="003C7FC9">
      <w:pPr>
        <w:shd w:val="clear" w:color="auto" w:fill="FFFFFF"/>
        <w:spacing w:after="0" w:line="336" w:lineRule="auto"/>
        <w:ind w:left="122" w:right="122"/>
        <w:jc w:val="center"/>
        <w:outlineLvl w:val="2"/>
        <w:rPr>
          <w:rFonts w:ascii="Tahoma" w:eastAsia="Times New Roman" w:hAnsi="Tahoma" w:cs="Tahoma"/>
          <w:b/>
          <w:color w:val="0053F9"/>
          <w:sz w:val="32"/>
          <w:szCs w:val="32"/>
          <w:u w:val="single"/>
          <w:lang w:eastAsia="ru-RU"/>
        </w:rPr>
      </w:pPr>
      <w:r w:rsidRPr="003C7FC9">
        <w:rPr>
          <w:rFonts w:ascii="Tahoma" w:eastAsia="Times New Roman" w:hAnsi="Tahoma" w:cs="Tahoma"/>
          <w:b/>
          <w:color w:val="0053F9"/>
          <w:sz w:val="28"/>
          <w:szCs w:val="28"/>
          <w:u w:val="single"/>
          <w:lang w:eastAsia="ru-RU"/>
        </w:rPr>
        <w:t xml:space="preserve"> </w:t>
      </w:r>
      <w:r w:rsidRPr="003C7FC9">
        <w:rPr>
          <w:rFonts w:ascii="Tahoma" w:eastAsia="Times New Roman" w:hAnsi="Tahoma" w:cs="Tahoma"/>
          <w:b/>
          <w:color w:val="0053F9"/>
          <w:sz w:val="32"/>
          <w:szCs w:val="32"/>
          <w:u w:val="single"/>
          <w:lang w:eastAsia="ru-RU"/>
        </w:rPr>
        <w:t>«Зачем нужно развивать мелкую моторику рук?»</w:t>
      </w:r>
    </w:p>
    <w:p w:rsidR="003C7FC9" w:rsidRPr="000C4CED" w:rsidRDefault="000C4CED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522E7709" wp14:editId="5B9977EC">
            <wp:simplePos x="0" y="0"/>
            <wp:positionH relativeFrom="column">
              <wp:posOffset>3921760</wp:posOffset>
            </wp:positionH>
            <wp:positionV relativeFrom="page">
              <wp:posOffset>1123950</wp:posOffset>
            </wp:positionV>
            <wp:extent cx="282194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35" y="21349"/>
                <wp:lineTo x="21435" y="0"/>
                <wp:lineTo x="0" y="0"/>
              </wp:wrapPolygon>
            </wp:wrapThrough>
            <wp:docPr id="1" name="Рисунок 1" descr="https://ds03.infourok.ru/uploads/ex/0fd8/0002bb6f-916f21cc/hello_html_40b20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d8/0002bb6f-916f21cc/hello_html_40b205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2" b="5041"/>
                    <a:stretch/>
                  </pic:blipFill>
                  <pic:spPr bwMode="auto">
                    <a:xfrm>
                      <a:off x="0" y="0"/>
                      <a:ext cx="28219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>Ученые,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>Поэтому очень важно, уже с самого раннего возраста, развивать у ребёнка мелкую моторику. Но просто делать упражнения малышу будет скучно, надо превратить их в интересные и полезные игры.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b/>
          <w:sz w:val="24"/>
          <w:szCs w:val="24"/>
          <w:lang w:eastAsia="ru-RU"/>
        </w:rPr>
        <w:t>Мелкая моторика рук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это разнообразные движения пальчиками и ладонями. </w:t>
      </w:r>
      <w:r w:rsidRPr="000C4CED">
        <w:rPr>
          <w:rFonts w:ascii="Verdana" w:eastAsia="Times New Roman" w:hAnsi="Verdana" w:cs="Times New Roman"/>
          <w:b/>
          <w:sz w:val="24"/>
          <w:szCs w:val="24"/>
          <w:lang w:eastAsia="ru-RU"/>
        </w:rPr>
        <w:t>Крупная моторика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движения всей рукой и всем телом.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Наряду с развитием мелкой моторики развиваются память, внимание, а так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softHyphen/>
        <w:t>же словарный запас вашего малыша.</w:t>
      </w:r>
      <w:r w:rsidR="000C4CED" w:rsidRPr="000C4CED">
        <w:rPr>
          <w:noProof/>
          <w:lang w:eastAsia="ru-RU"/>
        </w:rPr>
        <w:t xml:space="preserve"> 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Монтессори</w:t>
      </w:r>
      <w:proofErr w:type="spellEnd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а до нее - и </w:t>
      </w:r>
      <w:proofErr w:type="spellStart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Сегеном</w:t>
      </w:r>
      <w:proofErr w:type="spellEnd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т. е. можно заключать, </w:t>
      </w:r>
      <w:proofErr w:type="gramStart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что</w:t>
      </w:r>
      <w:proofErr w:type="gramEnd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если с речью не все в порядке, это наверняка проблемы с моторикой.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Однако даже если речь ребенка в норме - это вовсе не значит, что ребенок хорошо управляется со своими руками. </w:t>
      </w:r>
      <w:r w:rsidRPr="000C4CED">
        <w:rPr>
          <w:rFonts w:ascii="Verdana" w:eastAsia="Times New Roman" w:hAnsi="Verdana" w:cs="Times New Roman"/>
          <w:b/>
          <w:sz w:val="24"/>
          <w:szCs w:val="24"/>
          <w:lang w:eastAsia="ru-RU"/>
        </w:rPr>
        <w:t>Если в возрасте 4-5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лет завязывание шнурков вызывает у ребенка затруднения, а из пластилина кроме шариков и колбасок ничего не лепится, </w:t>
      </w:r>
      <w:r w:rsidRPr="000C4CED">
        <w:rPr>
          <w:rFonts w:ascii="Verdana" w:eastAsia="Times New Roman" w:hAnsi="Verdana" w:cs="Times New Roman"/>
          <w:b/>
          <w:sz w:val="24"/>
          <w:szCs w:val="24"/>
          <w:lang w:eastAsia="ru-RU"/>
        </w:rPr>
        <w:t>если в 6 лет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пришивание настоящей пуговицы, невыполнимая и опасная </w:t>
      </w:r>
      <w:proofErr w:type="gramStart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задача,  значит</w:t>
      </w:r>
      <w:proofErr w:type="gramEnd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ваш ребенок не исключение.</w:t>
      </w:r>
    </w:p>
    <w:p w:rsidR="003C7FC9" w:rsidRPr="000C4CED" w:rsidRDefault="00FA2546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Родители должны понять,</w:t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FA2546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 сожалению, о проблемах с координацией движений и мелкой моторикой большинство родителей узнают только перед школой. Это оборачивается фор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>сированной нагрузкой на ребенка. К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роме усвоения новой информации, приходится еще учиться удерживать в непослушных пальцах карандаш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ручку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Что же делать, если обнаружилось недостаточно хорошее развитие 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>мелкой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моторики?</w:t>
      </w:r>
    </w:p>
    <w:p w:rsidR="00FA2546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0C4CE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Во-первых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надо набраться терпения и постепенно, шаг за шагом, исправлять этот недостаток. </w:t>
      </w:r>
    </w:p>
    <w:p w:rsidR="003C7FC9" w:rsidRPr="000C4CED" w:rsidRDefault="000C4CED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651A7B53" wp14:editId="43FA1A7C">
            <wp:simplePos x="0" y="0"/>
            <wp:positionH relativeFrom="column">
              <wp:posOffset>4559935</wp:posOffset>
            </wp:positionH>
            <wp:positionV relativeFrom="page">
              <wp:posOffset>4267200</wp:posOffset>
            </wp:positionV>
            <wp:extent cx="2152650" cy="2283460"/>
            <wp:effectExtent l="0" t="0" r="0" b="0"/>
            <wp:wrapThrough wrapText="bothSides">
              <wp:wrapPolygon edited="0">
                <wp:start x="0" y="0"/>
                <wp:lineTo x="0" y="21444"/>
                <wp:lineTo x="21409" y="21444"/>
                <wp:lineTo x="21409" y="0"/>
                <wp:lineTo x="0" y="0"/>
              </wp:wrapPolygon>
            </wp:wrapThrough>
            <wp:docPr id="4" name="Рисунок 4" descr="http://itd2.mycdn.me/image?id=805732435588&amp;t=20&amp;plc=WEB&amp;tkn=*HYOsRjTU0vx8CTpYZwT7p6N5v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td2.mycdn.me/image?id=805732435588&amp;t=20&amp;plc=WEB&amp;tkn=*HYOsRjTU0vx8CTpYZwT7p6N5v7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6" t="22039" r="28259" b="6840"/>
                    <a:stretch/>
                  </pic:blipFill>
                  <pic:spPr bwMode="auto">
                    <a:xfrm>
                      <a:off x="0" y="0"/>
                      <a:ext cx="215265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FA2546" w:rsidRPr="000C4CE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</w:t>
      </w:r>
      <w:r w:rsidR="003C7FC9" w:rsidRPr="000C4CE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о-вторых</w:t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>,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Размина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>ть пальцами тесто, глину, пласти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лин, лепить что-нибудь.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Нанизывать бусинки, пуговки на нитки.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Завязывать узлы на толстой и тонкой верёвках, шнурках.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Заводить будильник, игрушки ключиком.</w:t>
      </w:r>
      <w:r w:rsidR="000C4CED" w:rsidRPr="000C4CED">
        <w:rPr>
          <w:noProof/>
          <w:lang w:eastAsia="ru-RU"/>
        </w:rPr>
        <w:t xml:space="preserve"> 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Штриховать, рисовать, раскрашивать карандашом, мелками, красками.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Резать ножницами </w:t>
      </w:r>
      <w:r w:rsidRPr="000C4CE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(желательно небольшого размера)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Конструировать из бумаги </w:t>
      </w:r>
      <w:r w:rsidRPr="000C4CE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(«оригами»)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, шить, вышивать, вязать.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Рисовать узоры по клеточкам в тетради.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Заниматься на домашних снарядах, где требуется захват пальцами </w:t>
      </w:r>
      <w:r w:rsidRPr="000C4CE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(кольца, перекладина)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Хлопать в ладоши тихо, громко, в разном темпе.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Катать по очереди каждым пальцем мелкие бусинки, камешки, шарики.</w:t>
      </w:r>
    </w:p>
    <w:p w:rsidR="003C7FC9" w:rsidRPr="000C4CED" w:rsidRDefault="003C7FC9" w:rsidP="000C4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Делать пальчиковую гимнастику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Если у вас есть дача и приусадебный участок, воспользуйтесь этим и привлеките ребенка к сбору ягод. Очень полезно умение вдевать нитку в иголку - попробуй, 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попади с первого раза, ведь дырочка такая маленькая, а нитка такая непослушная!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Хорошо, если ребенок учится сам завязывать шнурки на ботинках, плести косички из волос </w:t>
      </w:r>
      <w:r w:rsidRPr="000C4CE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(это, конечно, больше подходит девочкам)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3C7FC9" w:rsidRPr="000C4CED" w:rsidRDefault="000C4CED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83FEEF5" wp14:editId="77BF25A3">
            <wp:simplePos x="0" y="0"/>
            <wp:positionH relativeFrom="column">
              <wp:posOffset>45085</wp:posOffset>
            </wp:positionH>
            <wp:positionV relativeFrom="paragraph">
              <wp:posOffset>8255</wp:posOffset>
            </wp:positionV>
            <wp:extent cx="2813050" cy="2028825"/>
            <wp:effectExtent l="0" t="0" r="0" b="0"/>
            <wp:wrapThrough wrapText="bothSides">
              <wp:wrapPolygon edited="0">
                <wp:start x="0" y="0"/>
                <wp:lineTo x="0" y="21499"/>
                <wp:lineTo x="21502" y="21499"/>
                <wp:lineTo x="21502" y="0"/>
                <wp:lineTo x="0" y="0"/>
              </wp:wrapPolygon>
            </wp:wrapThrough>
            <wp:docPr id="2" name="Рисунок 2" descr="https://ds04.infourok.ru/uploads/ex/0ae1/0000e1b8-a3bee46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ae1/0000e1b8-a3bee460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t="8023" r="7550" b="9920"/>
                    <a:stretch/>
                  </pic:blipFill>
                  <pic:spPr bwMode="auto">
                    <a:xfrm>
                      <a:off x="0" y="0"/>
                      <a:ext cx="2813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Конечно, существуют и специальные игры 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 упражнения для </w:t>
      </w:r>
      <w:proofErr w:type="gramStart"/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>развития  моторики</w:t>
      </w:r>
      <w:proofErr w:type="gramEnd"/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рук</w:t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>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3C7FC9" w:rsidRPr="000C4CED" w:rsidRDefault="003C7FC9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>В детских ж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урналах сейчас можно </w:t>
      </w:r>
      <w:proofErr w:type="gramStart"/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найти 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много</w:t>
      </w:r>
      <w:proofErr w:type="gramEnd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ажно приучать </w:t>
      </w:r>
      <w:proofErr w:type="gramStart"/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ребенка </w:t>
      </w:r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все</w:t>
      </w:r>
      <w:proofErr w:type="gramEnd"/>
      <w:r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делать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90078F" w:rsidRPr="000C4CED" w:rsidRDefault="000C4CED" w:rsidP="000C4CED">
      <w:pPr>
        <w:shd w:val="clear" w:color="auto" w:fill="FFFFFF"/>
        <w:spacing w:after="0" w:line="360" w:lineRule="auto"/>
        <w:ind w:firstLine="18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148AC5B9" wp14:editId="2AD00D0B">
            <wp:simplePos x="0" y="0"/>
            <wp:positionH relativeFrom="column">
              <wp:posOffset>3597910</wp:posOffset>
            </wp:positionH>
            <wp:positionV relativeFrom="paragraph">
              <wp:posOffset>131445</wp:posOffset>
            </wp:positionV>
            <wp:extent cx="3052445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34" y="21404"/>
                <wp:lineTo x="21434" y="0"/>
                <wp:lineTo x="0" y="0"/>
              </wp:wrapPolygon>
            </wp:wrapThrough>
            <wp:docPr id="3" name="Рисунок 3" descr="https://im0-tub-ru.yandex.net/i?id=8c32b92cb1ac0ebcc22f55a1de03c4f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c32b92cb1ac0ebcc22f55a1de03c4f7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</w:t>
      </w:r>
      <w:r w:rsidR="00FA2546" w:rsidRPr="000C4CED">
        <w:rPr>
          <w:rFonts w:ascii="Verdana" w:eastAsia="Times New Roman" w:hAnsi="Verdana" w:cs="Times New Roman"/>
          <w:sz w:val="24"/>
          <w:szCs w:val="24"/>
          <w:lang w:eastAsia="ru-RU"/>
        </w:rPr>
        <w:t>способствуют формированию мелкой</w:t>
      </w:r>
      <w:r w:rsidR="003C7FC9" w:rsidRPr="000C4CE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моторики руки.</w:t>
      </w:r>
      <w:r w:rsidRPr="000C4CED">
        <w:rPr>
          <w:noProof/>
          <w:lang w:eastAsia="ru-RU"/>
        </w:rPr>
        <w:t xml:space="preserve"> </w:t>
      </w:r>
    </w:p>
    <w:sectPr w:rsidR="0090078F" w:rsidRPr="000C4CED" w:rsidSect="000C4CE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96D9E"/>
    <w:multiLevelType w:val="multilevel"/>
    <w:tmpl w:val="C0A4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C9"/>
    <w:rsid w:val="000C4CED"/>
    <w:rsid w:val="00250483"/>
    <w:rsid w:val="003C7FC9"/>
    <w:rsid w:val="0090078F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D15B0E-899F-4E94-BB85-8FBB818D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8F"/>
  </w:style>
  <w:style w:type="paragraph" w:styleId="3">
    <w:name w:val="heading 3"/>
    <w:basedOn w:val="a"/>
    <w:link w:val="30"/>
    <w:uiPriority w:val="9"/>
    <w:qFormat/>
    <w:rsid w:val="003C7FC9"/>
    <w:pPr>
      <w:spacing w:after="0" w:line="336" w:lineRule="auto"/>
      <w:ind w:left="122" w:right="122"/>
      <w:outlineLvl w:val="2"/>
    </w:pPr>
    <w:rPr>
      <w:rFonts w:ascii="Tahoma" w:eastAsia="Times New Roman" w:hAnsi="Tahoma" w:cs="Tahoma"/>
      <w:color w:val="0053F9"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FC9"/>
    <w:rPr>
      <w:rFonts w:ascii="Tahoma" w:eastAsia="Times New Roman" w:hAnsi="Tahoma" w:cs="Tahoma"/>
      <w:color w:val="0053F9"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3C7FC9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3C7FC9"/>
    <w:pPr>
      <w:spacing w:after="0" w:line="240" w:lineRule="auto"/>
      <w:ind w:left="1836" w:firstLine="184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1824">
      <w:bodyDiv w:val="1"/>
      <w:marLeft w:val="0"/>
      <w:marRight w:val="0"/>
      <w:marTop w:val="33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91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208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Савёлова Татьяна</dc:creator>
  <cp:keywords/>
  <dc:description/>
  <cp:lastModifiedBy>adm</cp:lastModifiedBy>
  <cp:revision>2</cp:revision>
  <dcterms:created xsi:type="dcterms:W3CDTF">2017-10-24T12:49:00Z</dcterms:created>
  <dcterms:modified xsi:type="dcterms:W3CDTF">2017-10-24T12:49:00Z</dcterms:modified>
</cp:coreProperties>
</file>