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F2" w:rsidRPr="000F306B" w:rsidRDefault="00311E9A" w:rsidP="000F306B">
      <w:pPr>
        <w:pStyle w:val="a3"/>
        <w:spacing w:before="0" w:beforeAutospacing="0" w:after="0" w:afterAutospacing="0"/>
        <w:ind w:left="-567" w:firstLine="141"/>
        <w:jc w:val="center"/>
        <w:rPr>
          <w:rStyle w:val="a4"/>
          <w:color w:val="00B0F0"/>
          <w:sz w:val="28"/>
          <w:szCs w:val="28"/>
        </w:rPr>
      </w:pPr>
      <w:bookmarkStart w:id="0" w:name="_GoBack"/>
      <w:bookmarkEnd w:id="0"/>
      <w:r w:rsidRPr="000F306B">
        <w:rPr>
          <w:rStyle w:val="a4"/>
          <w:color w:val="00B0F0"/>
          <w:sz w:val="28"/>
          <w:szCs w:val="28"/>
        </w:rPr>
        <w:t>Формирование основ музыкальной культуры дошкольника.</w:t>
      </w:r>
    </w:p>
    <w:p w:rsidR="004E64F2" w:rsidRPr="000F306B" w:rsidRDefault="004E64F2" w:rsidP="000F306B">
      <w:pPr>
        <w:pStyle w:val="a3"/>
        <w:spacing w:before="0" w:beforeAutospacing="0" w:after="0" w:afterAutospacing="0"/>
        <w:ind w:left="-567" w:firstLine="141"/>
        <w:jc w:val="both"/>
        <w:rPr>
          <w:color w:val="00B0F0"/>
          <w:sz w:val="28"/>
          <w:szCs w:val="28"/>
        </w:rPr>
      </w:pP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 xml:space="preserve">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в дошкольном возрасте. Отсутствие полноценных музыкальных впечатлений в детстве с трудом </w:t>
      </w:r>
      <w:proofErr w:type="spellStart"/>
      <w:r w:rsidRPr="004E64F2">
        <w:rPr>
          <w:sz w:val="28"/>
          <w:szCs w:val="28"/>
        </w:rPr>
        <w:t>восполнимо</w:t>
      </w:r>
      <w:proofErr w:type="spellEnd"/>
      <w:r w:rsidRPr="004E64F2">
        <w:rPr>
          <w:sz w:val="28"/>
          <w:szCs w:val="28"/>
        </w:rPr>
        <w:t xml:space="preserve"> впоследствии. Важно, чтобы уже в раннем детстве рядом с ребенком оказался взрослый, который смог бы раскрыть перед ним красоту музыки, дать возможность ее почувствовать.</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 имеет сходную с речью интонационную природу. Подобно процессу овладения речью, для которого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настроениям.</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Для музыкального развития ребенка, важно использовать полноценную в художественном отношении музыку: это, прежде всего, классика и народные произведения.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 возникла в глубокой древности. Об этом свидетельствует множество найденных предметов с изображениями музыкальных инструментов, исполнителей, хотя сами музыкальные произведения далеких эпох до нас не дошли.</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Издавна музыка признавалась важным и незаменимым средством формирования личностных качеств человека, его духовного мира. В Древней Греции даже существовало учение, в котором обосновывалось воздействие музыки на эмоции человека. Доказывалось, что некоторые мелодии, укрепляют мужество и стойкость, другие же, наоборот, изнеживают.</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Особенностью музыки является то, что она может с огромной непосредственностью и силой передавать эмоциональное состояние человека, все богатство чувств и оттенков, существующих в реальной жизни.</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В чем же своеобразие музыки как искусства? Сравним ее с живописью, скульптурой, литературой.</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 не может с той же долей конкретности, как эти виды искусства, изобразить или описать жизненные явления. Содержанием музыки являются чувства, эмоции, настроения.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 может изображать и какие-либо конкретные явления действительности – шум волны, завывание ветра, плеск ручейка, пение птиц – путем звукоподражания.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Существует так называемая программная музыка, в которой композитор либо указывает название произведения, т. е. подразумевает наличие некоторой обобщенной программы, либо пишет музыку на определенный литературный текст. В программной музыке чаще встречаются различного рода изобразительные моменты, но важно знать, что даже ярко изобразительные произведения всегда имеют эмоциональную окраску: чириканье птички может быть приветливым, веселым, а может быть встревоженным; шум волн – умиротворенным или грозным.</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lastRenderedPageBreak/>
        <w:t>Поэтому выразительность всегда присуща музыке, а изобразительность имеет вспомогательное значение. Изобразительность присутствует далеко не в каждом произведении, но даже ярко изобразительная музыка всегда выражает настроения, эмоционально-психологические состояния.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 выражает и определенные мысли, вызывает обобщения. Но возникают они посредством эмоционального восприятия звуков, мелодий, когда слушатель послеживает развитие, столкновение характеров, тем, сопоставляет различные образы частях произведения.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Отражая жизнь и выполняя познавательную роль, музыка воздействует на человека, воспитывает его чувства, формирует вкусы. Он находит в музыке отзвуки того, что пережил, прочувствовал. Имея широкий диапазон содержания, музыка обогащает эмоциональный мир слушателя.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Разные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В первые месяцы жизни малыши реагируют на характер музыки. Постепенно, в процессе овладения различными видами музыкальной деятельности, развивается в детях все лучшее, что заложено от природы, на основе разнообразных природных задатков развиваются общие и специальные музыкальные способности, склонности к определенным видам музыкальной деятельности.</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Приобретая определенные знания о музыке, умения и навыки, дети приобщаются к музыкальному искусству.</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Приобщаясь к культурному музыкальному наследию, ребенок познает эталоны красоты, присваивает ценный культурный опыт поколений.</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 развивает ребенка и умственно. Помимо разнообразных сведений о музыке, имеющих познавательное значение, беседа о ней включает характеристику эмоционально-образного содержания. Словарь детей обогащается образными словами и выражениями, характеризующими настроения, чувства, переданные в музыке.</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Музыка развивает эмоциональную сферу. Эмоциональная отзывчивость на музыку – одна из важнейших музыкальных способностей. 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Основными задачами музыкального воспитания являются:</w:t>
      </w:r>
    </w:p>
    <w:p w:rsidR="004E64F2"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1. развить музыкальные и творческие способности детей с учетом возможностей каждого ребенка с помощью различных видов музыкальной деятельности;</w:t>
      </w:r>
    </w:p>
    <w:p w:rsidR="0053199C" w:rsidRPr="004E64F2" w:rsidRDefault="004E64F2" w:rsidP="000F306B">
      <w:pPr>
        <w:pStyle w:val="a3"/>
        <w:spacing w:before="0" w:beforeAutospacing="0" w:after="0" w:afterAutospacing="0"/>
        <w:ind w:left="-709" w:right="141" w:firstLine="567"/>
        <w:jc w:val="both"/>
        <w:rPr>
          <w:sz w:val="28"/>
          <w:szCs w:val="28"/>
        </w:rPr>
      </w:pPr>
      <w:r w:rsidRPr="004E64F2">
        <w:rPr>
          <w:sz w:val="28"/>
          <w:szCs w:val="28"/>
        </w:rPr>
        <w:t>2. сформировать начала музыкальной культуры, способствовать формированию общей духовной культуры.</w:t>
      </w:r>
    </w:p>
    <w:sectPr w:rsidR="0053199C" w:rsidRPr="004E64F2" w:rsidSect="000F306B">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F2"/>
    <w:rsid w:val="000F306B"/>
    <w:rsid w:val="00311E9A"/>
    <w:rsid w:val="00457E3A"/>
    <w:rsid w:val="004E64F2"/>
    <w:rsid w:val="0053199C"/>
    <w:rsid w:val="00A772C8"/>
    <w:rsid w:val="00BA543F"/>
    <w:rsid w:val="00F90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F72B3-B82D-4342-A3D2-593A494E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EC76-A81B-4F51-81E5-10F5B40D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cp:lastModifiedBy>
  <cp:revision>2</cp:revision>
  <dcterms:created xsi:type="dcterms:W3CDTF">2017-10-24T11:16:00Z</dcterms:created>
  <dcterms:modified xsi:type="dcterms:W3CDTF">2017-10-24T11:16:00Z</dcterms:modified>
</cp:coreProperties>
</file>