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6DDE8" w:themeColor="accent5" w:themeTint="66"/>
  <w:body>
    <w:p w:rsidR="00A859C5" w:rsidRDefault="00A859C5" w:rsidP="00B545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859C5" w:rsidRDefault="00A859C5" w:rsidP="00B545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54561" w:rsidRPr="00B54561" w:rsidRDefault="00B54561" w:rsidP="00B545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54561">
        <w:rPr>
          <w:rFonts w:ascii="Times New Roman" w:hAnsi="Times New Roman" w:cs="Times New Roman"/>
          <w:sz w:val="28"/>
        </w:rPr>
        <w:t>ПАЛЬЧИКОВАЯ ГИМНАСТИКА</w:t>
      </w:r>
    </w:p>
    <w:p w:rsidR="00B54561" w:rsidRPr="00B54561" w:rsidRDefault="00B54561" w:rsidP="00B54561">
      <w:pPr>
        <w:spacing w:after="0" w:line="240" w:lineRule="auto"/>
        <w:jc w:val="both"/>
        <w:rPr>
          <w:sz w:val="24"/>
        </w:rPr>
      </w:pPr>
    </w:p>
    <w:p w:rsidR="006C1FB8" w:rsidRPr="00A859C5" w:rsidRDefault="006C1FB8" w:rsidP="0023236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Известный педагог Сухомлинский сказал</w:t>
      </w:r>
      <w:r w:rsidR="00B54561">
        <w:rPr>
          <w:rFonts w:ascii="Times New Roman" w:eastAsia="Times New Roman" w:hAnsi="Times New Roman" w:cs="Times New Roman"/>
          <w:sz w:val="28"/>
          <w:szCs w:val="24"/>
        </w:rPr>
        <w:t>:</w:t>
      </w:r>
      <w:r w:rsidRPr="006C1FB8">
        <w:rPr>
          <w:rFonts w:ascii="Times New Roman" w:eastAsia="Times New Roman" w:hAnsi="Times New Roman" w:cs="Times New Roman"/>
          <w:sz w:val="28"/>
          <w:szCs w:val="24"/>
        </w:rPr>
        <w:t xml:space="preserve"> «Истоки способностей и дарований детей — на кончиках их пальцев». Хотя задолго до этого наши наблюдательные предки заметили, что разминание, поглаживание и движение пальчиков влияют на умственное и речевое развитие малыша. И играли с детьми в «Ладушки» и «Сороку-</w:t>
      </w:r>
      <w:proofErr w:type="spellStart"/>
      <w:r w:rsidRPr="006C1FB8">
        <w:rPr>
          <w:rFonts w:ascii="Times New Roman" w:eastAsia="Times New Roman" w:hAnsi="Times New Roman" w:cs="Times New Roman"/>
          <w:sz w:val="28"/>
          <w:szCs w:val="24"/>
        </w:rPr>
        <w:t>белобоку</w:t>
      </w:r>
      <w:proofErr w:type="spellEnd"/>
      <w:r w:rsidRPr="006C1FB8">
        <w:rPr>
          <w:rFonts w:ascii="Times New Roman" w:eastAsia="Times New Roman" w:hAnsi="Times New Roman" w:cs="Times New Roman"/>
          <w:sz w:val="28"/>
          <w:szCs w:val="24"/>
        </w:rPr>
        <w:t xml:space="preserve">». И мы до сих пор играем. И, возможно, даже не осознаем, что занимаемся таким образом с ребенком пальчиковой гимнастикой. </w:t>
      </w:r>
    </w:p>
    <w:p w:rsidR="006C1FB8" w:rsidRPr="006C1FB8" w:rsidRDefault="006C1FB8" w:rsidP="0023236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Пальчиковая гимнастика — это инсценировка стихов или каких-либо историй при помощи пальцев. Пальчиковые игры — это упражнения пальчиковой гимнастики. Какое действие оказывает пальчиковая гимнастика: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Такая тренировка движений пальчиков и кистей рук является мощным средством развития мышления ребенка. В момент этой тренировки повышается работоспособность коры головного мозга. То есть при любом двигательном тренинге упражняются не руки, а мозг.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 xml:space="preserve">Прежде всего мелкая пальцевая моторика связана с развитием речи. В мозгу двигательные и речевые центры — самые ближайшие соседи. И при движении пальчиков и кистей,  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зон. У всех детей с отставанием в речевом развитии пальчики малоподвижны и их движения неточны и </w:t>
      </w:r>
      <w:proofErr w:type="spellStart"/>
      <w:r w:rsidRPr="006C1FB8">
        <w:rPr>
          <w:rFonts w:ascii="Times New Roman" w:eastAsia="Times New Roman" w:hAnsi="Times New Roman" w:cs="Times New Roman"/>
          <w:sz w:val="28"/>
          <w:szCs w:val="24"/>
        </w:rPr>
        <w:t>несогласованны</w:t>
      </w:r>
      <w:proofErr w:type="spellEnd"/>
      <w:r w:rsidRPr="006C1FB8">
        <w:rPr>
          <w:rFonts w:ascii="Times New Roman" w:eastAsia="Times New Roman" w:hAnsi="Times New Roman" w:cs="Times New Roman"/>
          <w:sz w:val="28"/>
          <w:szCs w:val="24"/>
        </w:rPr>
        <w:t>. Соответственно, тренировка движений пальцев рук стимулируют развитие речи малышей. 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 xml:space="preserve">Пальчиковая гимнастика развивает умение малыша подражать взрослым, учит вслушиваться в нашу речь и ее понимать, повышает речевую активность </w:t>
      </w:r>
      <w:proofErr w:type="gramStart"/>
      <w:r w:rsidRPr="006C1FB8">
        <w:rPr>
          <w:rFonts w:ascii="Times New Roman" w:eastAsia="Times New Roman" w:hAnsi="Times New Roman" w:cs="Times New Roman"/>
          <w:sz w:val="28"/>
          <w:szCs w:val="24"/>
        </w:rPr>
        <w:t>ребенка</w:t>
      </w:r>
      <w:proofErr w:type="gramEnd"/>
      <w:r w:rsidRPr="006C1FB8">
        <w:rPr>
          <w:rFonts w:ascii="Times New Roman" w:eastAsia="Times New Roman" w:hAnsi="Times New Roman" w:cs="Times New Roman"/>
          <w:sz w:val="28"/>
          <w:szCs w:val="24"/>
        </w:rPr>
        <w:t xml:space="preserve"> да и просто создает благоприятную эмоциональную атмосферу. Ведь играть в пальчиковые игры не только полезно, но интересно и весело. 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Пальчиковая гимнастика учит ребенка концентрировать внимание и правильно его распределять. Это очень и очень важное умение! И нам, родителям, нужно помогать малышу его формировать. 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 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Когда малыш начнет говорить и сможет стихами сопровождать упражнения из пальчиковой гимнастики — это будет делать его речь более четкой, ритмичной, яркой. Кроме этого, таким образом он сможет усилить контроль за своими движениями. 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В пальчиковых играх нужно запоминать многое: и положение пальцев, и последовательность движений, да и просто стихи. Вот  вам и отличное веселое упражнение для развития памяти малыша.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А можно ли с помощью пальчиковых игр развивать фантазию и воображение? Конечно! Ведь руками можно «рассказывать» целые рассказы. Сначала пример покажет мама или папа, а уж потом и ребенок может сочинить свои «пальчиковые истории». </w:t>
      </w:r>
    </w:p>
    <w:p w:rsidR="006C1FB8" w:rsidRPr="006C1FB8" w:rsidRDefault="006C1FB8" w:rsidP="00232363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C1FB8">
        <w:rPr>
          <w:rFonts w:ascii="Times New Roman" w:eastAsia="Times New Roman" w:hAnsi="Times New Roman" w:cs="Times New Roman"/>
          <w:sz w:val="28"/>
          <w:szCs w:val="24"/>
        </w:rPr>
        <w:t>После всех этих упражнений кисти и пальцы рук станут сильными, подвижными, гибкими. А это так поможет в дальнейшем в освоении навыка письма. </w:t>
      </w:r>
    </w:p>
    <w:p w:rsidR="006C1FB8" w:rsidRDefault="006C1FB8" w:rsidP="00232363">
      <w:pPr>
        <w:spacing w:line="240" w:lineRule="auto"/>
        <w:ind w:left="-142" w:firstLine="142"/>
        <w:jc w:val="both"/>
        <w:rPr>
          <w:sz w:val="24"/>
        </w:rPr>
      </w:pPr>
    </w:p>
    <w:p w:rsidR="00A859C5" w:rsidRDefault="00A859C5" w:rsidP="00B54561">
      <w:pPr>
        <w:spacing w:line="240" w:lineRule="auto"/>
        <w:jc w:val="both"/>
        <w:rPr>
          <w:sz w:val="24"/>
        </w:rPr>
      </w:pPr>
    </w:p>
    <w:p w:rsidR="00A859C5" w:rsidRDefault="00A859C5" w:rsidP="00B54561">
      <w:pPr>
        <w:spacing w:line="240" w:lineRule="auto"/>
        <w:jc w:val="both"/>
        <w:rPr>
          <w:sz w:val="24"/>
        </w:rPr>
      </w:pPr>
    </w:p>
    <w:p w:rsidR="00A859C5" w:rsidRDefault="00A859C5" w:rsidP="00B54561">
      <w:pPr>
        <w:spacing w:line="240" w:lineRule="auto"/>
        <w:jc w:val="both"/>
        <w:rPr>
          <w:sz w:val="24"/>
        </w:rPr>
      </w:pPr>
    </w:p>
    <w:p w:rsidR="00A859C5" w:rsidRDefault="00A859C5" w:rsidP="00B5456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54561" w:rsidRPr="00A859C5" w:rsidRDefault="00B54561" w:rsidP="00B5456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9C5">
        <w:rPr>
          <w:rFonts w:ascii="Times New Roman" w:hAnsi="Times New Roman" w:cs="Times New Roman"/>
          <w:b/>
          <w:sz w:val="32"/>
          <w:szCs w:val="32"/>
        </w:rPr>
        <w:t>Примеры пальчиковой гимнастики</w:t>
      </w:r>
    </w:p>
    <w:p w:rsidR="006C1FB8" w:rsidRPr="006C1FB8" w:rsidRDefault="006C1FB8" w:rsidP="006C1FB8">
      <w:pPr>
        <w:spacing w:line="240" w:lineRule="auto"/>
        <w:rPr>
          <w:sz w:val="24"/>
        </w:rPr>
      </w:pPr>
    </w:p>
    <w:p w:rsidR="00B54561" w:rsidRDefault="00E9486B" w:rsidP="00A859C5">
      <w:pPr>
        <w:spacing w:line="240" w:lineRule="auto"/>
        <w:ind w:hanging="567"/>
        <w:jc w:val="center"/>
        <w:rPr>
          <w:sz w:val="24"/>
        </w:rPr>
      </w:pPr>
      <w:r w:rsidRPr="006C1FB8">
        <w:rPr>
          <w:noProof/>
          <w:sz w:val="24"/>
        </w:rPr>
        <w:drawing>
          <wp:inline distT="0" distB="0" distL="0" distR="0" wp14:anchorId="21FF0348" wp14:editId="4F2DB5D3">
            <wp:extent cx="6248400" cy="6736080"/>
            <wp:effectExtent l="0" t="0" r="0" b="0"/>
            <wp:docPr id="10" name="Рисунок 10" descr="C:\Users\Des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s\Desktop\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903" cy="6739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hanging="567"/>
        <w:jc w:val="center"/>
        <w:rPr>
          <w:sz w:val="24"/>
        </w:rPr>
      </w:pPr>
    </w:p>
    <w:p w:rsidR="00A859C5" w:rsidRDefault="00A859C5" w:rsidP="00A859C5">
      <w:pPr>
        <w:spacing w:line="240" w:lineRule="auto"/>
        <w:ind w:hanging="567"/>
        <w:jc w:val="center"/>
        <w:rPr>
          <w:sz w:val="24"/>
        </w:rPr>
      </w:pPr>
    </w:p>
    <w:p w:rsidR="00A859C5" w:rsidRDefault="00A859C5" w:rsidP="00A859C5">
      <w:pPr>
        <w:spacing w:line="240" w:lineRule="auto"/>
        <w:ind w:hanging="567"/>
        <w:jc w:val="center"/>
        <w:rPr>
          <w:sz w:val="24"/>
        </w:rPr>
      </w:pPr>
    </w:p>
    <w:p w:rsidR="00A859C5" w:rsidRDefault="00A859C5" w:rsidP="00A859C5">
      <w:pPr>
        <w:spacing w:line="240" w:lineRule="auto"/>
        <w:ind w:hanging="567"/>
        <w:jc w:val="center"/>
        <w:rPr>
          <w:sz w:val="24"/>
        </w:rPr>
      </w:pPr>
    </w:p>
    <w:p w:rsidR="00A859C5" w:rsidRDefault="00A859C5" w:rsidP="00A859C5">
      <w:pPr>
        <w:spacing w:line="240" w:lineRule="auto"/>
        <w:ind w:hanging="567"/>
        <w:jc w:val="center"/>
        <w:rPr>
          <w:sz w:val="24"/>
        </w:rPr>
      </w:pPr>
    </w:p>
    <w:p w:rsidR="00A859C5" w:rsidRDefault="00A859C5" w:rsidP="00A859C5">
      <w:pPr>
        <w:spacing w:line="240" w:lineRule="auto"/>
        <w:ind w:hanging="567"/>
        <w:jc w:val="center"/>
        <w:rPr>
          <w:sz w:val="24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  <w:r w:rsidRPr="006C1FB8">
        <w:rPr>
          <w:noProof/>
          <w:sz w:val="24"/>
        </w:rPr>
        <w:drawing>
          <wp:inline distT="0" distB="0" distL="0" distR="0" wp14:anchorId="151B102E" wp14:editId="4A488077">
            <wp:extent cx="5940425" cy="8033238"/>
            <wp:effectExtent l="0" t="0" r="0" b="0"/>
            <wp:docPr id="8" name="Рисунок 8" descr="C:\Users\Des\Desktop\501-e13623401909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s\Desktop\501-e13623401909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E9486B" w:rsidP="00A859C5">
      <w:pPr>
        <w:spacing w:line="240" w:lineRule="auto"/>
        <w:ind w:hanging="284"/>
        <w:jc w:val="center"/>
        <w:rPr>
          <w:sz w:val="24"/>
          <w:lang w:val="en-US"/>
        </w:rPr>
      </w:pPr>
      <w:r w:rsidRPr="006C1FB8">
        <w:rPr>
          <w:noProof/>
          <w:sz w:val="24"/>
        </w:rPr>
        <w:drawing>
          <wp:inline distT="0" distB="0" distL="0" distR="0">
            <wp:extent cx="6355080" cy="8061960"/>
            <wp:effectExtent l="0" t="0" r="0" b="0"/>
            <wp:docPr id="9" name="Рисунок 9" descr="C:\Users\Des\Desktop\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s\Desktop\5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06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491B34" w:rsidRDefault="00491B34" w:rsidP="00A859C5">
      <w:pPr>
        <w:spacing w:line="240" w:lineRule="auto"/>
        <w:ind w:hanging="709"/>
        <w:jc w:val="center"/>
        <w:rPr>
          <w:noProof/>
          <w:sz w:val="24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noProof/>
          <w:sz w:val="24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noProof/>
          <w:sz w:val="24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noProof/>
          <w:sz w:val="24"/>
        </w:rPr>
      </w:pPr>
    </w:p>
    <w:p w:rsidR="00A859C5" w:rsidRDefault="00A859C5" w:rsidP="00A859C5">
      <w:pPr>
        <w:spacing w:line="240" w:lineRule="auto"/>
        <w:ind w:left="284" w:hanging="284"/>
        <w:jc w:val="center"/>
        <w:rPr>
          <w:noProof/>
          <w:sz w:val="24"/>
        </w:rPr>
      </w:pPr>
      <w:r w:rsidRPr="006C1FB8">
        <w:rPr>
          <w:noProof/>
          <w:sz w:val="24"/>
        </w:rPr>
        <w:drawing>
          <wp:inline distT="0" distB="0" distL="0" distR="0">
            <wp:extent cx="6309360" cy="7703820"/>
            <wp:effectExtent l="0" t="0" r="0" b="0"/>
            <wp:docPr id="6" name="Рисунок 6" descr="C:\Users\Des\Desktop\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s\Desktop\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70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hanging="709"/>
        <w:jc w:val="center"/>
        <w:rPr>
          <w:noProof/>
          <w:sz w:val="24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hanging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  <w:r w:rsidRPr="006C1FB8">
        <w:rPr>
          <w:noProof/>
          <w:sz w:val="24"/>
        </w:rPr>
        <w:drawing>
          <wp:inline distT="0" distB="0" distL="0" distR="0" wp14:anchorId="3F8D05E3" wp14:editId="2027B90C">
            <wp:extent cx="6248400" cy="8549640"/>
            <wp:effectExtent l="0" t="0" r="0" b="0"/>
            <wp:docPr id="3" name="Рисунок 3" descr="C:\Users\Des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s\Desktop\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19" cy="854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  <w:r w:rsidRPr="006C1FB8">
        <w:rPr>
          <w:noProof/>
          <w:sz w:val="24"/>
        </w:rPr>
        <w:drawing>
          <wp:inline distT="0" distB="0" distL="0" distR="0" wp14:anchorId="3889CB07" wp14:editId="193EAF5A">
            <wp:extent cx="5940425" cy="7504071"/>
            <wp:effectExtent l="0" t="0" r="0" b="0"/>
            <wp:docPr id="1" name="Рисунок 1" descr="C:\Users\Des\Desktop\IMG_557dc73e5b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s\Desktop\IMG_557dc73e5b8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709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567"/>
        <w:jc w:val="center"/>
        <w:rPr>
          <w:sz w:val="24"/>
          <w:lang w:val="en-US"/>
        </w:rPr>
      </w:pPr>
      <w:r w:rsidRPr="006C1FB8">
        <w:rPr>
          <w:noProof/>
          <w:sz w:val="24"/>
        </w:rPr>
        <w:drawing>
          <wp:inline distT="0" distB="0" distL="0" distR="0" wp14:anchorId="3889CB07" wp14:editId="193EAF5A">
            <wp:extent cx="5940425" cy="7504071"/>
            <wp:effectExtent l="0" t="0" r="0" b="0"/>
            <wp:docPr id="2" name="Рисунок 2" descr="C:\Users\Des\Desktop\IMG_557dc73e5b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s\Desktop\IMG_557dc73e5b8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hanging="142"/>
        <w:jc w:val="center"/>
        <w:rPr>
          <w:sz w:val="24"/>
          <w:lang w:val="en-US"/>
        </w:rPr>
      </w:pPr>
    </w:p>
    <w:p w:rsidR="00A859C5" w:rsidRDefault="00A859C5" w:rsidP="00A859C5">
      <w:pPr>
        <w:spacing w:line="240" w:lineRule="auto"/>
        <w:ind w:left="-567" w:firstLine="425"/>
        <w:jc w:val="center"/>
        <w:rPr>
          <w:sz w:val="24"/>
          <w:lang w:val="en-US"/>
        </w:rPr>
      </w:pPr>
      <w:r w:rsidRPr="006C1FB8">
        <w:rPr>
          <w:noProof/>
          <w:sz w:val="24"/>
        </w:rPr>
        <w:drawing>
          <wp:inline distT="0" distB="0" distL="0" distR="0">
            <wp:extent cx="6271260" cy="7825740"/>
            <wp:effectExtent l="0" t="0" r="0" b="0"/>
            <wp:docPr id="5" name="Рисунок 5" descr="C:\Users\Des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s\Desktop\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782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C5" w:rsidRPr="00A859C5" w:rsidRDefault="00A859C5" w:rsidP="00A859C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A859C5" w:rsidRPr="00A859C5" w:rsidRDefault="00A859C5" w:rsidP="00A859C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9C5">
        <w:rPr>
          <w:rFonts w:ascii="Times New Roman" w:hAnsi="Times New Roman" w:cs="Times New Roman"/>
          <w:b/>
          <w:i/>
          <w:sz w:val="28"/>
          <w:szCs w:val="28"/>
        </w:rPr>
        <w:t>ИГРАЙТЕ</w:t>
      </w:r>
    </w:p>
    <w:p w:rsidR="00A859C5" w:rsidRPr="00A859C5" w:rsidRDefault="00A859C5" w:rsidP="00A859C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9C5">
        <w:rPr>
          <w:rFonts w:ascii="Times New Roman" w:hAnsi="Times New Roman" w:cs="Times New Roman"/>
          <w:b/>
          <w:i/>
          <w:sz w:val="28"/>
          <w:szCs w:val="28"/>
        </w:rPr>
        <w:t>с удовольствием</w:t>
      </w:r>
    </w:p>
    <w:p w:rsidR="00A859C5" w:rsidRPr="00A859C5" w:rsidRDefault="00A859C5" w:rsidP="00A859C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9C5">
        <w:rPr>
          <w:rFonts w:ascii="Times New Roman" w:hAnsi="Times New Roman" w:cs="Times New Roman"/>
          <w:b/>
          <w:i/>
          <w:sz w:val="28"/>
          <w:szCs w:val="28"/>
        </w:rPr>
        <w:t>с Вашими детьми!!!</w:t>
      </w:r>
    </w:p>
    <w:sectPr w:rsidR="00A859C5" w:rsidRPr="00A859C5" w:rsidSect="00A859C5">
      <w:pgSz w:w="11906" w:h="16838"/>
      <w:pgMar w:top="284" w:right="850" w:bottom="568" w:left="993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35137"/>
    <w:multiLevelType w:val="multilevel"/>
    <w:tmpl w:val="CE34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6B"/>
    <w:rsid w:val="00232363"/>
    <w:rsid w:val="00491B34"/>
    <w:rsid w:val="0065203F"/>
    <w:rsid w:val="006C1FB8"/>
    <w:rsid w:val="00A859C5"/>
    <w:rsid w:val="00B54561"/>
    <w:rsid w:val="00CA5E46"/>
    <w:rsid w:val="00DE44B3"/>
    <w:rsid w:val="00E9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2E851B2-8491-48F9-8338-0A18943D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8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C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859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</dc:creator>
  <cp:keywords/>
  <dc:description/>
  <cp:lastModifiedBy>adm</cp:lastModifiedBy>
  <cp:revision>2</cp:revision>
  <cp:lastPrinted>2015-04-29T18:52:00Z</cp:lastPrinted>
  <dcterms:created xsi:type="dcterms:W3CDTF">2017-10-24T11:19:00Z</dcterms:created>
  <dcterms:modified xsi:type="dcterms:W3CDTF">2017-10-24T11:19:00Z</dcterms:modified>
</cp:coreProperties>
</file>