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DF" w:rsidRPr="008A66CD" w:rsidRDefault="009B51DF" w:rsidP="00ED0D59">
      <w:pPr>
        <w:jc w:val="center"/>
        <w:rPr>
          <w:b/>
          <w:color w:val="0070C0"/>
          <w:sz w:val="44"/>
          <w:szCs w:val="44"/>
        </w:rPr>
      </w:pPr>
      <w:bookmarkStart w:id="0" w:name="_GoBack"/>
      <w:bookmarkEnd w:id="0"/>
      <w:r w:rsidRPr="008A66CD">
        <w:rPr>
          <w:b/>
          <w:color w:val="0070C0"/>
          <w:sz w:val="44"/>
          <w:szCs w:val="44"/>
        </w:rPr>
        <w:t>«Проблемы адаптации и пути их решения»</w:t>
      </w:r>
    </w:p>
    <w:p w:rsidR="009B51DF" w:rsidRPr="008A66CD" w:rsidRDefault="008A66CD" w:rsidP="00ED0D59">
      <w:pPr>
        <w:ind w:firstLine="708"/>
        <w:jc w:val="both"/>
        <w:rPr>
          <w:color w:val="0070C0"/>
          <w:sz w:val="28"/>
          <w:szCs w:val="28"/>
        </w:rPr>
      </w:pPr>
      <w:r w:rsidRPr="008A66CD">
        <w:rPr>
          <w:noProof/>
          <w:color w:val="0070C0"/>
          <w:lang w:eastAsia="ru-RU"/>
        </w:rPr>
        <w:drawing>
          <wp:anchor distT="0" distB="0" distL="114300" distR="114300" simplePos="0" relativeHeight="251665408" behindDoc="0" locked="0" layoutInCell="1" allowOverlap="1" wp14:anchorId="3B4C8655" wp14:editId="01CA2BC5">
            <wp:simplePos x="0" y="0"/>
            <wp:positionH relativeFrom="margin">
              <wp:align>left</wp:align>
            </wp:positionH>
            <wp:positionV relativeFrom="paragraph">
              <wp:posOffset>191135</wp:posOffset>
            </wp:positionV>
            <wp:extent cx="2259330" cy="2990850"/>
            <wp:effectExtent l="0" t="0" r="7620" b="0"/>
            <wp:wrapThrough wrapText="bothSides">
              <wp:wrapPolygon edited="0">
                <wp:start x="0" y="0"/>
                <wp:lineTo x="0" y="21462"/>
                <wp:lineTo x="21491" y="21462"/>
                <wp:lineTo x="21491" y="0"/>
                <wp:lineTo x="0" y="0"/>
              </wp:wrapPolygon>
            </wp:wrapThrough>
            <wp:docPr id="9" name="Рисунок 9" descr="http://static.ozone.ru/multimedia/100321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ozone.ru/multimedia/10032105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1" t="12143" r="8241" b="14857"/>
                    <a:stretch/>
                  </pic:blipFill>
                  <pic:spPr bwMode="auto">
                    <a:xfrm>
                      <a:off x="0" y="0"/>
                      <a:ext cx="225933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1DF" w:rsidRPr="008A66CD">
        <w:rPr>
          <w:i/>
          <w:iCs/>
          <w:color w:val="0070C0"/>
          <w:sz w:val="28"/>
          <w:szCs w:val="28"/>
        </w:rPr>
        <w:t>Казалось бы, еще совсем недавно ваш малыш делал свои первые шаги... Но время летит неумолимо… Маме пора выходить на работу — а это значит, что пришло время отдавать малыша в детский сад. Что ждет вашего кроху за стенами садика, быстро ли он привыкнет, будет ли часто болеть... Вопросы, сомнения, переживания естественны для родителей, ведь на 4-5 лет детский сад станет частью вашей жизни, от него во многом будет зависеть и развитие, и здоровье, и душевное благополучие ребенка. Поэтому очень важно, сможет ли ваш малыш успешно адаптироваться к детскому саду, и помочь ему в этом — задача не только воспитателей, но и забота мамы и папы.</w:t>
      </w:r>
    </w:p>
    <w:p w:rsidR="009B51DF" w:rsidRPr="00F660E9" w:rsidRDefault="009B51DF" w:rsidP="00ED0D59">
      <w:pPr>
        <w:ind w:left="708"/>
        <w:jc w:val="both"/>
        <w:rPr>
          <w:sz w:val="28"/>
          <w:szCs w:val="28"/>
        </w:rPr>
      </w:pPr>
      <w:r w:rsidRPr="00F660E9">
        <w:rPr>
          <w:sz w:val="28"/>
          <w:szCs w:val="28"/>
        </w:rPr>
        <w:t>Давайте, для начала узнаем,</w:t>
      </w:r>
      <w:r w:rsidR="00ED0D59" w:rsidRPr="00F660E9">
        <w:rPr>
          <w:sz w:val="28"/>
          <w:szCs w:val="28"/>
        </w:rPr>
        <w:t xml:space="preserve"> как определяют ученые слово</w:t>
      </w:r>
      <w:r w:rsidRPr="00F660E9">
        <w:rPr>
          <w:sz w:val="28"/>
          <w:szCs w:val="28"/>
        </w:rPr>
        <w:t xml:space="preserve"> «</w:t>
      </w:r>
      <w:r w:rsidR="00ED0D59" w:rsidRPr="00F660E9">
        <w:rPr>
          <w:b/>
          <w:bCs/>
          <w:color w:val="FF0000"/>
          <w:sz w:val="28"/>
          <w:szCs w:val="28"/>
        </w:rPr>
        <w:t>А</w:t>
      </w:r>
      <w:r w:rsidRPr="00F660E9">
        <w:rPr>
          <w:b/>
          <w:bCs/>
          <w:color w:val="FF0000"/>
          <w:sz w:val="28"/>
          <w:szCs w:val="28"/>
        </w:rPr>
        <w:t>даптация</w:t>
      </w:r>
      <w:r w:rsidRPr="00F660E9">
        <w:rPr>
          <w:sz w:val="28"/>
          <w:szCs w:val="28"/>
        </w:rPr>
        <w:t>»:</w:t>
      </w:r>
    </w:p>
    <w:p w:rsidR="009B51DF" w:rsidRPr="00F660E9" w:rsidRDefault="009B51DF" w:rsidP="00ED0D59">
      <w:pPr>
        <w:jc w:val="both"/>
        <w:rPr>
          <w:sz w:val="28"/>
          <w:szCs w:val="28"/>
        </w:rPr>
      </w:pPr>
      <w:r w:rsidRPr="00F660E9">
        <w:rPr>
          <w:sz w:val="28"/>
          <w:szCs w:val="28"/>
        </w:rPr>
        <w:t xml:space="preserve">Традиционно под адаптацией понимается процесс вхождения маленького человека в новую для него среду и приспособления к её условиям. </w:t>
      </w:r>
    </w:p>
    <w:p w:rsidR="009B51DF" w:rsidRPr="00F660E9" w:rsidRDefault="009B51DF" w:rsidP="00ED0D59">
      <w:pPr>
        <w:ind w:firstLine="708"/>
        <w:jc w:val="both"/>
        <w:rPr>
          <w:sz w:val="28"/>
          <w:szCs w:val="28"/>
        </w:rPr>
      </w:pPr>
      <w:r w:rsidRPr="00F660E9">
        <w:rPr>
          <w:sz w:val="28"/>
          <w:szCs w:val="28"/>
        </w:rPr>
        <w:t xml:space="preserve">Выделяют </w:t>
      </w:r>
      <w:r w:rsidRPr="008A66CD">
        <w:rPr>
          <w:color w:val="0070C0"/>
          <w:sz w:val="28"/>
          <w:szCs w:val="28"/>
        </w:rPr>
        <w:t xml:space="preserve">три степени тяжести </w:t>
      </w:r>
      <w:r w:rsidRPr="00F660E9">
        <w:rPr>
          <w:sz w:val="28"/>
          <w:szCs w:val="28"/>
        </w:rPr>
        <w:t>адаптационного периода:</w:t>
      </w:r>
    </w:p>
    <w:p w:rsidR="009B51DF" w:rsidRPr="00F660E9" w:rsidRDefault="009B51DF" w:rsidP="00ED0D59">
      <w:pPr>
        <w:jc w:val="both"/>
        <w:rPr>
          <w:sz w:val="28"/>
          <w:szCs w:val="28"/>
        </w:rPr>
      </w:pPr>
      <w:r w:rsidRPr="00F660E9">
        <w:rPr>
          <w:sz w:val="28"/>
          <w:szCs w:val="28"/>
        </w:rPr>
        <w:t>1. Лёгкая адаптация – ребёнок привыкает к условиям детского сада в течение десяти – пятнадцати дней, прибавляет в весе, активно ведёт себя в коллективе, болеет не чаще обычного.</w:t>
      </w:r>
    </w:p>
    <w:p w:rsidR="009B51DF" w:rsidRPr="00F660E9" w:rsidRDefault="009B51DF" w:rsidP="00ED0D59">
      <w:pPr>
        <w:jc w:val="both"/>
        <w:rPr>
          <w:sz w:val="28"/>
          <w:szCs w:val="28"/>
        </w:rPr>
      </w:pPr>
      <w:r w:rsidRPr="00F660E9">
        <w:rPr>
          <w:sz w:val="28"/>
          <w:szCs w:val="28"/>
        </w:rPr>
        <w:t>2. Адаптация средней тяжести – ребёнок привыкает к условиям детского сада в течение месяца, при этом ребёнок на короткое время теряет в весе, может наступить заболевание длительностью пять – семь дней, есть признаки психического стресса.</w:t>
      </w:r>
    </w:p>
    <w:p w:rsidR="009B51DF" w:rsidRPr="00F660E9" w:rsidRDefault="009B51DF" w:rsidP="00ED0D59">
      <w:pPr>
        <w:jc w:val="both"/>
        <w:rPr>
          <w:sz w:val="28"/>
          <w:szCs w:val="28"/>
        </w:rPr>
      </w:pPr>
      <w:r w:rsidRPr="00F660E9">
        <w:rPr>
          <w:sz w:val="28"/>
          <w:szCs w:val="28"/>
        </w:rPr>
        <w:t>3. Тяжёлая адаптация – длится от двух до шести месяцев, ребёнок часто болеет, теряет уже имеющиеся навыки, может наступить как физическое, так и психическое истощение организма.</w:t>
      </w:r>
    </w:p>
    <w:p w:rsidR="009B51DF" w:rsidRPr="00F660E9" w:rsidRDefault="009B51DF" w:rsidP="001A026B">
      <w:pPr>
        <w:ind w:firstLine="708"/>
        <w:jc w:val="both"/>
        <w:rPr>
          <w:sz w:val="28"/>
          <w:szCs w:val="28"/>
        </w:rPr>
      </w:pPr>
      <w:r w:rsidRPr="00F660E9">
        <w:rPr>
          <w:sz w:val="28"/>
          <w:szCs w:val="28"/>
        </w:rPr>
        <w:t xml:space="preserve">Но важно знать и понимать, что КАК пройдет адаптация у ребенка зависит от очень многих факторов. И мы попытаемся затронуть все вопросы, </w:t>
      </w:r>
      <w:r w:rsidR="00726E03" w:rsidRPr="00F660E9">
        <w:rPr>
          <w:sz w:val="28"/>
          <w:szCs w:val="28"/>
        </w:rPr>
        <w:t>связанные с адаптацией в детском саду.</w:t>
      </w:r>
      <w:r w:rsidR="00BD6954" w:rsidRPr="00F660E9">
        <w:rPr>
          <w:sz w:val="28"/>
          <w:szCs w:val="28"/>
        </w:rPr>
        <w:t xml:space="preserve"> </w:t>
      </w:r>
    </w:p>
    <w:p w:rsidR="009B51DF" w:rsidRPr="00F660E9" w:rsidRDefault="009B51DF" w:rsidP="001A026B">
      <w:pPr>
        <w:ind w:firstLine="708"/>
        <w:jc w:val="both"/>
        <w:rPr>
          <w:sz w:val="28"/>
          <w:szCs w:val="28"/>
        </w:rPr>
      </w:pPr>
      <w:r w:rsidRPr="00F660E9">
        <w:rPr>
          <w:sz w:val="28"/>
          <w:szCs w:val="28"/>
        </w:rPr>
        <w:t xml:space="preserve">Пожалуй, один из первых вопросов, который встает перед родителями — это вопрос о возрасте, с которого ребенку лучше начинать посещение детского сада. По мнению психологов, раньше 3,5-4 лет с садиком торопиться не стоит — в этом возрасте малыш уже больше понимает и осознает, проявляет самостоятельность, владеет речью, с ним можно договариваться. С другой стороны, в этом возрасте </w:t>
      </w:r>
      <w:r w:rsidRPr="00F660E9">
        <w:rPr>
          <w:sz w:val="28"/>
          <w:szCs w:val="28"/>
        </w:rPr>
        <w:lastRenderedPageBreak/>
        <w:t>привычки, характер ребенка уже во многом сформированы, и ему может быть трудно принять для себя ту коллективную систему, которую представляет из себя муниципальный детский сад. К тому же далеко не всегда у родителей есть возможность так долго находиться с ребенком в декретном отпуске. Поэтому большинство детей начинает посещать детский сад около 2 лет.</w:t>
      </w:r>
    </w:p>
    <w:p w:rsidR="009B51DF" w:rsidRPr="00F660E9" w:rsidRDefault="009B51DF" w:rsidP="00F660E9">
      <w:pPr>
        <w:jc w:val="center"/>
        <w:rPr>
          <w:b/>
          <w:color w:val="0070C0"/>
          <w:sz w:val="28"/>
          <w:szCs w:val="28"/>
        </w:rPr>
      </w:pPr>
      <w:bookmarkStart w:id="1" w:name="podgotovka-k-detskomu-sadu"/>
      <w:bookmarkEnd w:id="1"/>
      <w:r w:rsidRPr="00F660E9">
        <w:rPr>
          <w:b/>
          <w:color w:val="0070C0"/>
          <w:sz w:val="28"/>
          <w:szCs w:val="28"/>
        </w:rPr>
        <w:t>Подготовка к детскому саду</w:t>
      </w:r>
    </w:p>
    <w:p w:rsidR="00F660E9" w:rsidRDefault="009B51DF" w:rsidP="00F660E9">
      <w:pPr>
        <w:jc w:val="both"/>
        <w:rPr>
          <w:sz w:val="28"/>
          <w:szCs w:val="28"/>
        </w:rPr>
      </w:pPr>
      <w:r w:rsidRPr="00F660E9">
        <w:rPr>
          <w:sz w:val="28"/>
          <w:szCs w:val="28"/>
        </w:rPr>
        <w:t>Готовиться к переменам желательно за несколько месяцев до начала посещения садика.</w:t>
      </w:r>
    </w:p>
    <w:p w:rsidR="00F660E9" w:rsidRDefault="009B51DF" w:rsidP="00F660E9">
      <w:pPr>
        <w:jc w:val="both"/>
        <w:rPr>
          <w:sz w:val="28"/>
          <w:szCs w:val="28"/>
        </w:rPr>
      </w:pPr>
      <w:r w:rsidRPr="00F660E9">
        <w:rPr>
          <w:sz w:val="28"/>
          <w:szCs w:val="28"/>
        </w:rPr>
        <w:t>Особенно тяжело вливаются в коллектив детского сада застенчивые, пугливые дети. Если ваш ребенок сторонится незнакомых людей, на детской площадке боится отпустить вас, подойти к другим детям, даже самая хорошая воспитательница не спасет его от </w:t>
      </w:r>
      <w:proofErr w:type="spellStart"/>
      <w:r w:rsidRPr="00F660E9">
        <w:rPr>
          <w:sz w:val="28"/>
          <w:szCs w:val="28"/>
        </w:rPr>
        <w:t>дезадаптации</w:t>
      </w:r>
      <w:proofErr w:type="spellEnd"/>
      <w:r w:rsidRPr="00F660E9">
        <w:rPr>
          <w:sz w:val="28"/>
          <w:szCs w:val="28"/>
        </w:rPr>
        <w:t xml:space="preserve">, ведь для таких детишек стресс от посещения детского садика будет во много раз усиливаться раз от раза. Постарайтесь расширить круг общения ребенка — чаще ходите с ним в гости, обсуждайте, что делают и как ведут себя дети на детской площадке, поощряйте и поддерживайте его инициативу в общении с окружающими. </w:t>
      </w:r>
    </w:p>
    <w:p w:rsidR="009B51DF" w:rsidRPr="00F660E9" w:rsidRDefault="009B51DF" w:rsidP="001A026B">
      <w:pPr>
        <w:ind w:firstLine="708"/>
        <w:jc w:val="both"/>
        <w:rPr>
          <w:sz w:val="28"/>
          <w:szCs w:val="28"/>
        </w:rPr>
      </w:pPr>
      <w:r w:rsidRPr="00F660E9">
        <w:rPr>
          <w:color w:val="0070C0"/>
          <w:sz w:val="28"/>
          <w:szCs w:val="28"/>
        </w:rPr>
        <w:t xml:space="preserve">Учите ребенка общаться! </w:t>
      </w:r>
      <w:r w:rsidRPr="00F660E9">
        <w:rPr>
          <w:sz w:val="28"/>
          <w:szCs w:val="28"/>
        </w:rPr>
        <w:t>Если вы пришли на детскую площадку, покажите малышу, как можно попросить игрушку, предложить поменяться, пригласить другого ребенка в игру или спросить разрешения поиграть вместе.</w:t>
      </w:r>
    </w:p>
    <w:p w:rsidR="009B51DF" w:rsidRPr="00F660E9" w:rsidRDefault="009B51DF" w:rsidP="001A026B">
      <w:pPr>
        <w:ind w:firstLine="708"/>
        <w:jc w:val="both"/>
        <w:rPr>
          <w:sz w:val="28"/>
          <w:szCs w:val="28"/>
        </w:rPr>
      </w:pPr>
      <w:r w:rsidRPr="00F660E9">
        <w:rPr>
          <w:color w:val="0070C0"/>
          <w:sz w:val="28"/>
          <w:szCs w:val="28"/>
        </w:rPr>
        <w:t xml:space="preserve">Познакомьтесь с режимом дня </w:t>
      </w:r>
      <w:r w:rsidRPr="00F660E9">
        <w:rPr>
          <w:sz w:val="28"/>
          <w:szCs w:val="28"/>
        </w:rPr>
        <w:t xml:space="preserve">того детского садика, в который вы планируете ходить, и постепенно начинайте приучать к нему своего малыша. Обычно в 8.30 в садиках дети завтракают, с 9 до 10 утра с ними проводятся занятия, затем примерно до 11.30 дети гуляют, около 12 часов обед, в 12.30&amp;-13.00 — сон до 15.00-15.30. После пробуждения детей ждет полдник, затем они опять выходят на прогулку (в теплое время года) или играют в группе. </w:t>
      </w:r>
    </w:p>
    <w:p w:rsidR="009B51DF" w:rsidRPr="00F660E9" w:rsidRDefault="001A026B" w:rsidP="001A026B">
      <w:pPr>
        <w:jc w:val="both"/>
        <w:rPr>
          <w:sz w:val="28"/>
          <w:szCs w:val="28"/>
        </w:rPr>
      </w:pPr>
      <w:r w:rsidRPr="00F660E9">
        <w:rPr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908622" wp14:editId="2476A6F0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2452370" cy="1724025"/>
            <wp:effectExtent l="0" t="0" r="508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гр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1DF" w:rsidRPr="00F660E9">
        <w:rPr>
          <w:color w:val="0070C0"/>
          <w:sz w:val="28"/>
          <w:szCs w:val="28"/>
        </w:rPr>
        <w:t xml:space="preserve">Учите малыша играть! </w:t>
      </w:r>
      <w:r w:rsidR="009B51DF" w:rsidRPr="00F660E9">
        <w:rPr>
          <w:sz w:val="28"/>
          <w:szCs w:val="28"/>
        </w:rPr>
        <w:t>К сожалению, современные дети все меньше умеют заниматься этой естественной для них деятельностью. Они не умеют играть самостоятельно, строить игровой сюжет, и вся их игровая деятельность сводится к простым манипуляциям с игрушками (постучать, покидать, поломать). Ребенку, умеющему занять себя игрой проще влиться в коллектив детского сада, найти себе друзей. Вовлекайте ребенка в совместные сюжетно-ролевые игры (куклы, домики, больница и т.д.), они учат ребенка общению, развивают эмоции, знакомят с окружающим миром.</w:t>
      </w:r>
    </w:p>
    <w:p w:rsidR="009B51DF" w:rsidRPr="00F660E9" w:rsidRDefault="009B51DF" w:rsidP="001A026B">
      <w:pPr>
        <w:ind w:firstLine="708"/>
        <w:jc w:val="both"/>
        <w:rPr>
          <w:sz w:val="28"/>
          <w:szCs w:val="28"/>
        </w:rPr>
      </w:pPr>
      <w:r w:rsidRPr="00F660E9">
        <w:rPr>
          <w:color w:val="0070C0"/>
          <w:sz w:val="28"/>
          <w:szCs w:val="28"/>
        </w:rPr>
        <w:t xml:space="preserve">Играйте с ребенком в "детский сад", </w:t>
      </w:r>
      <w:r w:rsidRPr="00F660E9">
        <w:rPr>
          <w:sz w:val="28"/>
          <w:szCs w:val="28"/>
        </w:rPr>
        <w:t xml:space="preserve">рассказывайте ему о детском садике. О том, что если мама и папа работают, то они отводят своих деток в детский сад, туда, </w:t>
      </w:r>
      <w:r w:rsidRPr="00F660E9">
        <w:rPr>
          <w:sz w:val="28"/>
          <w:szCs w:val="28"/>
        </w:rPr>
        <w:lastRenderedPageBreak/>
        <w:t xml:space="preserve">где много других ребят, где есть интересные игрушки, веселые занятия. Расскажите, что в садике дети едят и спят, там у каждого есть кроватка, шкафчик, полотенце. Пусть ваши игрушки станут "детками", которых привели в садик, а ваш малыш как заботливая воспитательница будет кормить их обедом и укладывать спать. </w:t>
      </w:r>
    </w:p>
    <w:p w:rsidR="009B51DF" w:rsidRPr="00F660E9" w:rsidRDefault="001A026B" w:rsidP="00ED0D59">
      <w:pPr>
        <w:jc w:val="both"/>
        <w:rPr>
          <w:sz w:val="28"/>
          <w:szCs w:val="28"/>
        </w:rPr>
      </w:pPr>
      <w:r w:rsidRPr="00F660E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619375" cy="17430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читае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1DF" w:rsidRPr="00F660E9">
        <w:rPr>
          <w:sz w:val="28"/>
          <w:szCs w:val="28"/>
        </w:rPr>
        <w:t>Читайте и рассказывайте ребенку стихи, сказки и </w:t>
      </w:r>
      <w:r w:rsidR="009B51DF" w:rsidRPr="00F660E9">
        <w:rPr>
          <w:color w:val="0070C0"/>
          <w:sz w:val="28"/>
          <w:szCs w:val="28"/>
        </w:rPr>
        <w:t>приучайте его внимательно слушать</w:t>
      </w:r>
      <w:r w:rsidR="009B51DF" w:rsidRPr="00F660E9">
        <w:rPr>
          <w:sz w:val="28"/>
          <w:szCs w:val="28"/>
        </w:rPr>
        <w:t>. Пусть даже сначала кроху будет хватать лишь на пару минут. Старайтесь постепенно увеличивать время чтения, развивая у малыша произвольное внимание.</w:t>
      </w:r>
    </w:p>
    <w:p w:rsidR="001A026B" w:rsidRPr="00F660E9" w:rsidRDefault="001A026B" w:rsidP="00ED0D59">
      <w:pPr>
        <w:jc w:val="both"/>
        <w:rPr>
          <w:color w:val="5B9BD5" w:themeColor="accent1"/>
          <w:sz w:val="28"/>
          <w:szCs w:val="28"/>
        </w:rPr>
      </w:pPr>
    </w:p>
    <w:p w:rsidR="001A026B" w:rsidRPr="00F660E9" w:rsidRDefault="001A026B" w:rsidP="00ED0D59">
      <w:pPr>
        <w:jc w:val="both"/>
        <w:rPr>
          <w:color w:val="5B9BD5" w:themeColor="accent1"/>
          <w:sz w:val="28"/>
          <w:szCs w:val="28"/>
        </w:rPr>
      </w:pPr>
    </w:p>
    <w:p w:rsidR="001A026B" w:rsidRPr="00F660E9" w:rsidRDefault="00F660E9" w:rsidP="00ED0D59">
      <w:pPr>
        <w:jc w:val="both"/>
        <w:rPr>
          <w:color w:val="5B9BD5" w:themeColor="accent1"/>
          <w:sz w:val="28"/>
          <w:szCs w:val="28"/>
        </w:rPr>
      </w:pPr>
      <w:r w:rsidRPr="00F660E9">
        <w:rPr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C73F350" wp14:editId="274A1177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133600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айцы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1DF" w:rsidRPr="00F660E9" w:rsidRDefault="009B51DF" w:rsidP="00ED0D59">
      <w:pPr>
        <w:jc w:val="both"/>
        <w:rPr>
          <w:sz w:val="28"/>
          <w:szCs w:val="28"/>
        </w:rPr>
      </w:pPr>
      <w:r w:rsidRPr="00F660E9">
        <w:rPr>
          <w:color w:val="0070C0"/>
          <w:sz w:val="28"/>
          <w:szCs w:val="28"/>
        </w:rPr>
        <w:t>Играйте в игры на подражание </w:t>
      </w:r>
      <w:r w:rsidRPr="00F660E9">
        <w:rPr>
          <w:sz w:val="28"/>
          <w:szCs w:val="28"/>
        </w:rPr>
        <w:t>— "попрыгаем, как зайчики", "полетаем, как воробушки", "походим, как мишки". Умение повторять действия взрослых пригодятся ребенку и на физкультурных, и на музыкальных занятиях, во время подвижных игр с воспитателем.</w:t>
      </w:r>
    </w:p>
    <w:p w:rsidR="001A026B" w:rsidRDefault="001A026B" w:rsidP="00ED0D59">
      <w:pPr>
        <w:jc w:val="both"/>
        <w:rPr>
          <w:color w:val="5B9BD5" w:themeColor="accent1"/>
        </w:rPr>
      </w:pPr>
    </w:p>
    <w:p w:rsidR="001A026B" w:rsidRDefault="001A026B" w:rsidP="00ED0D59">
      <w:pPr>
        <w:jc w:val="both"/>
        <w:rPr>
          <w:color w:val="5B9BD5" w:themeColor="accent1"/>
        </w:rPr>
      </w:pPr>
    </w:p>
    <w:p w:rsidR="001A026B" w:rsidRDefault="001A026B" w:rsidP="00ED0D59">
      <w:pPr>
        <w:jc w:val="both"/>
        <w:rPr>
          <w:color w:val="5B9BD5" w:themeColor="accent1"/>
        </w:rPr>
      </w:pPr>
    </w:p>
    <w:p w:rsidR="009B51DF" w:rsidRPr="00F660E9" w:rsidRDefault="001A026B" w:rsidP="00ED0D59">
      <w:pPr>
        <w:jc w:val="both"/>
        <w:rPr>
          <w:sz w:val="28"/>
          <w:szCs w:val="28"/>
        </w:rPr>
      </w:pPr>
      <w:r w:rsidRPr="00F660E9">
        <w:rPr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3B67F8D" wp14:editId="4B481C90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387064" cy="175323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горшк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064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1DF" w:rsidRPr="00F660E9">
        <w:rPr>
          <w:color w:val="0070C0"/>
          <w:sz w:val="28"/>
          <w:szCs w:val="28"/>
        </w:rPr>
        <w:t>Приучайте ребенка к самостоятельности в сфере гигиены и самообслуживания</w:t>
      </w:r>
      <w:r w:rsidR="009B51DF" w:rsidRPr="00F660E9">
        <w:rPr>
          <w:sz w:val="28"/>
          <w:szCs w:val="28"/>
        </w:rPr>
        <w:t>. Если на момент поступления в детский сад ваш малыш будет уметь сам надевать сандалии, садиться на горшок, он будет чувствовать себя в группе более уверенно. Если вы знаете, что в скором времени ребенок начнет посещать детский сад, снимите с него памперс (пусть даже на первых порах вам придется носить с собой запасную одежду и постоянно вытирать лужи). При</w:t>
      </w:r>
      <w:r w:rsidR="00293374" w:rsidRPr="00F660E9">
        <w:rPr>
          <w:sz w:val="28"/>
          <w:szCs w:val="28"/>
        </w:rPr>
        <w:t>учайте малыша к горшку</w:t>
      </w:r>
      <w:r w:rsidR="009B51DF" w:rsidRPr="00F660E9">
        <w:rPr>
          <w:sz w:val="28"/>
          <w:szCs w:val="28"/>
        </w:rPr>
        <w:t>. Нужно, чтобы он, по крайней мере, спокойно относился к высаживанию.</w:t>
      </w:r>
    </w:p>
    <w:p w:rsidR="009B51DF" w:rsidRPr="00F660E9" w:rsidRDefault="009B51DF" w:rsidP="00ED0D59">
      <w:pPr>
        <w:jc w:val="both"/>
        <w:rPr>
          <w:sz w:val="28"/>
          <w:szCs w:val="28"/>
        </w:rPr>
      </w:pPr>
      <w:r w:rsidRPr="00F660E9">
        <w:rPr>
          <w:color w:val="0070C0"/>
          <w:sz w:val="28"/>
          <w:szCs w:val="28"/>
        </w:rPr>
        <w:t>Дайте малышу в руки ложку,</w:t>
      </w:r>
      <w:r w:rsidRPr="00F660E9">
        <w:rPr>
          <w:color w:val="5B9BD5" w:themeColor="accent1"/>
          <w:sz w:val="28"/>
          <w:szCs w:val="28"/>
        </w:rPr>
        <w:t xml:space="preserve"> </w:t>
      </w:r>
      <w:r w:rsidRPr="00F660E9">
        <w:rPr>
          <w:sz w:val="28"/>
          <w:szCs w:val="28"/>
        </w:rPr>
        <w:t>покажите, как нужно ей правильно пользоваться. Объясните, что нельзя играть за столом, есть во время просмотра телевизора. Что уж греха таить — многим мамам гораздо проще включить ребенку мультики и, пока он, открыв рот, их смотрит, вливать туда суп. Но если ребенок привыкнет так есть, в садике он будет ходить постоянно голодным. Конечно, на первых порах воспитатели будут его докармливать, но детей много, а время завтрака, обеда и ужина ограничено режимом.</w:t>
      </w:r>
    </w:p>
    <w:p w:rsidR="00BD6954" w:rsidRPr="00F660E9" w:rsidRDefault="009B51DF" w:rsidP="00ED0D59">
      <w:pPr>
        <w:jc w:val="both"/>
        <w:rPr>
          <w:sz w:val="28"/>
          <w:szCs w:val="28"/>
        </w:rPr>
      </w:pPr>
      <w:r w:rsidRPr="00F660E9">
        <w:rPr>
          <w:sz w:val="28"/>
          <w:szCs w:val="28"/>
        </w:rPr>
        <w:lastRenderedPageBreak/>
        <w:t xml:space="preserve">Собираясь на прогулку, </w:t>
      </w:r>
      <w:r w:rsidRPr="00F660E9">
        <w:rPr>
          <w:color w:val="0070C0"/>
          <w:sz w:val="28"/>
          <w:szCs w:val="28"/>
        </w:rPr>
        <w:t>не торопитесь оде</w:t>
      </w:r>
      <w:r w:rsidR="00BD6954" w:rsidRPr="00F660E9">
        <w:rPr>
          <w:color w:val="0070C0"/>
          <w:sz w:val="28"/>
          <w:szCs w:val="28"/>
        </w:rPr>
        <w:t>ва</w:t>
      </w:r>
      <w:r w:rsidRPr="00F660E9">
        <w:rPr>
          <w:color w:val="0070C0"/>
          <w:sz w:val="28"/>
          <w:szCs w:val="28"/>
        </w:rPr>
        <w:t>ть ребенка </w:t>
      </w:r>
      <w:r w:rsidRPr="00F660E9">
        <w:rPr>
          <w:sz w:val="28"/>
          <w:szCs w:val="28"/>
        </w:rPr>
        <w:t xml:space="preserve">— пусть он попробует справиться сам, даже если это займет больше времени. Спокойно помогайте малышу во время одевания, объясняйте, как правильно надеть сандалии, колготки, футболку. </w:t>
      </w:r>
    </w:p>
    <w:p w:rsidR="009B51DF" w:rsidRPr="00F660E9" w:rsidRDefault="008E3921" w:rsidP="008E3921">
      <w:pPr>
        <w:jc w:val="both"/>
        <w:rPr>
          <w:sz w:val="28"/>
          <w:szCs w:val="28"/>
        </w:rPr>
      </w:pPr>
      <w:r w:rsidRPr="00F660E9">
        <w:rPr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2536059" wp14:editId="33A41E2F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786530" cy="189484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закалка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53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1DF" w:rsidRPr="00F660E9">
        <w:rPr>
          <w:color w:val="0070C0"/>
          <w:sz w:val="28"/>
          <w:szCs w:val="28"/>
        </w:rPr>
        <w:t>Укрепляйте здоровье ребенка</w:t>
      </w:r>
      <w:r w:rsidR="009B51DF" w:rsidRPr="00F660E9">
        <w:rPr>
          <w:sz w:val="28"/>
          <w:szCs w:val="28"/>
        </w:rPr>
        <w:t xml:space="preserve">. Многие дети (можно сказать, большинство), которые до начала посещения садика почти не болели, начинают там часто болеть. Причина этого — и новые вирусы, с которыми ребенок сталкивается, приходя в садик. Всего вирусов ОРВИ более 200 разновидностей, </w:t>
      </w:r>
      <w:proofErr w:type="gramStart"/>
      <w:r w:rsidR="009B51DF" w:rsidRPr="00F660E9">
        <w:rPr>
          <w:sz w:val="28"/>
          <w:szCs w:val="28"/>
        </w:rPr>
        <w:t>и</w:t>
      </w:r>
      <w:proofErr w:type="gramEnd"/>
      <w:r w:rsidR="009B51DF" w:rsidRPr="00F660E9">
        <w:rPr>
          <w:sz w:val="28"/>
          <w:szCs w:val="28"/>
        </w:rPr>
        <w:t> если организм вашего ребенка еще с ними не сталкивался — он, скорее всего, заболеет, но тяжесть болезни будет зависеть от силы его иммунитета — у одних детей все выльется в недельный насморк, а у других — в отит, бронхит, пневмонию. Стресс, который ребенок переживает в новых условиях, сам по себе тоже снижает защитные силы организма.</w:t>
      </w:r>
      <w:r w:rsidRPr="00F660E9">
        <w:rPr>
          <w:sz w:val="28"/>
          <w:szCs w:val="28"/>
        </w:rPr>
        <w:t xml:space="preserve"> </w:t>
      </w:r>
      <w:r w:rsidR="009B51DF" w:rsidRPr="00F660E9">
        <w:rPr>
          <w:sz w:val="28"/>
          <w:szCs w:val="28"/>
        </w:rPr>
        <w:t>Самый просто</w:t>
      </w:r>
      <w:r w:rsidRPr="00F660E9">
        <w:rPr>
          <w:sz w:val="28"/>
          <w:szCs w:val="28"/>
        </w:rPr>
        <w:t>й</w:t>
      </w:r>
      <w:r w:rsidR="009B51DF" w:rsidRPr="00F660E9">
        <w:rPr>
          <w:sz w:val="28"/>
          <w:szCs w:val="28"/>
        </w:rPr>
        <w:t xml:space="preserve"> способ укрепить иммунитет — это не снижать его, пытаясь держать ребенка в тепличных условиях. Если вы слишком тепло одеваете ребенка даже дома, даете ему только теплое питье, стараетесь с ним поменьше бывать в общественных местах, чтобы он не болел, то в детском саду вы получите как раз обратный эффект. Одевайте ребенка всегда по </w:t>
      </w:r>
      <w:r w:rsidR="00BD6954" w:rsidRPr="00F660E9">
        <w:rPr>
          <w:sz w:val="28"/>
          <w:szCs w:val="28"/>
        </w:rPr>
        <w:t>погоде,</w:t>
      </w:r>
      <w:r w:rsidR="009B51DF" w:rsidRPr="00F660E9">
        <w:rPr>
          <w:sz w:val="28"/>
          <w:szCs w:val="28"/>
        </w:rPr>
        <w:t xml:space="preserve"> ходите в гости, не бойтесь давать сок из холодильника. Старайтесь как можно больше времени проводить на улице. Если вы готовы уделять систематическое внимание закаливанию ребенка — начинайте постепенно приучать его к обливаниям холодной водой, запишитесь с ним в бассейн.</w:t>
      </w:r>
    </w:p>
    <w:p w:rsidR="009B51DF" w:rsidRPr="00F660E9" w:rsidRDefault="009B51DF" w:rsidP="00F660E9">
      <w:pPr>
        <w:jc w:val="center"/>
        <w:rPr>
          <w:b/>
          <w:color w:val="0070C0"/>
          <w:sz w:val="28"/>
          <w:szCs w:val="28"/>
        </w:rPr>
      </w:pPr>
      <w:bookmarkStart w:id="2" w:name="zdravstvuj,-detskij-sad-pervye-dni-reben"/>
      <w:bookmarkEnd w:id="2"/>
      <w:r w:rsidRPr="00F660E9">
        <w:rPr>
          <w:b/>
          <w:color w:val="0070C0"/>
          <w:sz w:val="28"/>
          <w:szCs w:val="28"/>
        </w:rPr>
        <w:t>Здравствуй, детский сад! Первые дни ребенка в детском саду</w:t>
      </w:r>
      <w:r w:rsidR="00BD6954" w:rsidRPr="00F660E9">
        <w:rPr>
          <w:b/>
          <w:color w:val="0070C0"/>
          <w:sz w:val="28"/>
          <w:szCs w:val="28"/>
        </w:rPr>
        <w:t>!</w:t>
      </w:r>
    </w:p>
    <w:p w:rsidR="009B51DF" w:rsidRPr="00F660E9" w:rsidRDefault="009B51DF" w:rsidP="008E3921">
      <w:pPr>
        <w:ind w:firstLine="708"/>
        <w:jc w:val="both"/>
        <w:rPr>
          <w:sz w:val="28"/>
          <w:szCs w:val="28"/>
        </w:rPr>
      </w:pPr>
      <w:r w:rsidRPr="00F660E9">
        <w:rPr>
          <w:sz w:val="28"/>
          <w:szCs w:val="28"/>
        </w:rPr>
        <w:t xml:space="preserve">Итак, ваш ребенок начал ходить в детский сад. Первые дни и даже недели проходят у всех по-разному. Кто-то буквально с первых дней с радостью идет в группу, но все-таки чаще расставание с мамой сопровождается слезами. Правда, в группе одни дети быстро отвлекаются и успокаиваются, другие плачут все время до прихода родителей. Некоторые при этом все время ищут контакта с воспитателем, некоторые, наоборот, замыкаются в себе, отказываясь от общения и с детьми, и со взрослыми. И это нормально — ведь привычная домашняя обстановка меняется на шумную группу, где помимо большого количества детей на ребенка сразу обрушивается много новых правил и ограничений, и малыш не может понять, зачем же мама привела его сюда и ушла. Меняется и поведение детей после садика — часто родители жалуются, что их кроха стал неуправляемым, плохо засыпает, часто плачет, стал агрессивным. Это естественно в период адаптации, ребенок еще не может осознать, что с ним происходит, и таким образом реагирует на переживания и нервное напряжение. Некоторые дети могут даже "регрессировать" — они начинают хуже разговаривать, </w:t>
      </w:r>
      <w:r w:rsidRPr="00F660E9">
        <w:rPr>
          <w:sz w:val="28"/>
          <w:szCs w:val="28"/>
        </w:rPr>
        <w:lastRenderedPageBreak/>
        <w:t>мочатся в штанишки, требуют, чтобы их снова кормили и одевали, даже если они уже прекрасно умеют делать это самостоятельно.</w:t>
      </w:r>
    </w:p>
    <w:p w:rsidR="009B51DF" w:rsidRPr="00F660E9" w:rsidRDefault="009B51DF" w:rsidP="008E3921">
      <w:pPr>
        <w:ind w:firstLine="708"/>
        <w:jc w:val="both"/>
        <w:rPr>
          <w:sz w:val="28"/>
          <w:szCs w:val="28"/>
        </w:rPr>
      </w:pPr>
      <w:r w:rsidRPr="00F660E9">
        <w:rPr>
          <w:sz w:val="28"/>
          <w:szCs w:val="28"/>
        </w:rPr>
        <w:t>В это период родителям нужно постараться ограничить нагрузку на нервную систему ребенка — свести к минимуму просмотр телевизора, избегать шумных мероприятий, и, наоборот, как можно больше времени проводить с ним в спокойных играх, за чтением книг. Старайтесь чаще обнимать и целовать кроху — телесный контакт с родителями поможет снять психоэмоциональное напряжение и успокоиться. Ни в коем случае не ругайте его за то</w:t>
      </w:r>
      <w:r w:rsidR="00BD6954" w:rsidRPr="00F660E9">
        <w:rPr>
          <w:sz w:val="28"/>
          <w:szCs w:val="28"/>
        </w:rPr>
        <w:t>, что он</w:t>
      </w:r>
      <w:r w:rsidRPr="00F660E9">
        <w:rPr>
          <w:sz w:val="28"/>
          <w:szCs w:val="28"/>
        </w:rPr>
        <w:t xml:space="preserve"> стал хуже себя вести — отнеситесь к этому с пониманием.</w:t>
      </w:r>
    </w:p>
    <w:p w:rsidR="00F660E9" w:rsidRDefault="009B51DF" w:rsidP="00F660E9">
      <w:pPr>
        <w:ind w:firstLine="708"/>
        <w:jc w:val="center"/>
        <w:rPr>
          <w:color w:val="5B9BD5" w:themeColor="accent1"/>
          <w:sz w:val="28"/>
          <w:szCs w:val="28"/>
        </w:rPr>
      </w:pPr>
      <w:r w:rsidRPr="00F660E9">
        <w:rPr>
          <w:color w:val="0070C0"/>
          <w:sz w:val="28"/>
          <w:szCs w:val="28"/>
        </w:rPr>
        <w:t>Как долго может протекать адаптационный период?</w:t>
      </w:r>
    </w:p>
    <w:p w:rsidR="009B51DF" w:rsidRPr="00F660E9" w:rsidRDefault="009B51DF" w:rsidP="008E3921">
      <w:pPr>
        <w:ind w:firstLine="708"/>
        <w:jc w:val="both"/>
        <w:rPr>
          <w:sz w:val="28"/>
          <w:szCs w:val="28"/>
        </w:rPr>
      </w:pPr>
      <w:r w:rsidRPr="00F660E9">
        <w:rPr>
          <w:sz w:val="28"/>
          <w:szCs w:val="28"/>
        </w:rPr>
        <w:t>Это зависит и от характера, и от темперамента, и от состояния здоровья ребенка. Деткам — интровертам привыкать к садику сложнее, чем детям-экстравертам, дети с ослабленным здоровьем (даже если им нравится в садике) часто болеют, что тоже отрицательно сказывается на продолжительности адаптации. Считается, что адаптация к садику в среднем длится 1-2 месяца, но у кого-то этот период может растянуться на полгода и больше.</w:t>
      </w:r>
    </w:p>
    <w:p w:rsidR="009B51DF" w:rsidRPr="00F660E9" w:rsidRDefault="009B51DF" w:rsidP="008E3921">
      <w:pPr>
        <w:jc w:val="center"/>
        <w:rPr>
          <w:color w:val="0070C0"/>
          <w:sz w:val="28"/>
          <w:szCs w:val="28"/>
        </w:rPr>
      </w:pPr>
      <w:bookmarkStart w:id="3" w:name="chto-mozhno-sdelat,-chtoby-oblegchit-jet"/>
      <w:bookmarkEnd w:id="3"/>
      <w:r w:rsidRPr="00F660E9">
        <w:rPr>
          <w:color w:val="0070C0"/>
          <w:sz w:val="28"/>
          <w:szCs w:val="28"/>
        </w:rPr>
        <w:t>Что можно сделать, чтобы облегчить этот сложный период?</w:t>
      </w:r>
    </w:p>
    <w:p w:rsidR="009B51DF" w:rsidRPr="00F660E9" w:rsidRDefault="009B51DF" w:rsidP="008E3921">
      <w:pPr>
        <w:ind w:firstLine="708"/>
        <w:jc w:val="both"/>
        <w:rPr>
          <w:sz w:val="28"/>
          <w:szCs w:val="28"/>
        </w:rPr>
      </w:pPr>
      <w:r w:rsidRPr="00F660E9">
        <w:rPr>
          <w:sz w:val="28"/>
          <w:szCs w:val="28"/>
        </w:rPr>
        <w:t>Самое главное — ваше эмоциональное состояние! Принимаете ли вы для себя то, что ваш ребенок будет посещать детский сад. Если вы негативно относитесь к садику, испытываете чувство вины за то, что приводите туда ребенка, и не ждете от садика ничего хорошего — ваш ребенок обязательно будет чувствовать то же самое. Если для вас садик — это новый этап в жизни вашего ребенка, вы уверены в необходимости его посещения, в том, что ребенку в нем будет хорошо — эти же чувства будут передаваться и ему.</w:t>
      </w:r>
    </w:p>
    <w:p w:rsidR="009B51DF" w:rsidRPr="00F660E9" w:rsidRDefault="009B51DF" w:rsidP="008E3921">
      <w:pPr>
        <w:ind w:firstLine="708"/>
        <w:jc w:val="both"/>
        <w:rPr>
          <w:sz w:val="28"/>
          <w:szCs w:val="28"/>
        </w:rPr>
      </w:pPr>
      <w:r w:rsidRPr="00F660E9">
        <w:rPr>
          <w:sz w:val="28"/>
          <w:szCs w:val="28"/>
        </w:rPr>
        <w:t>Заранее поговорите с воспитателем о вашем ребенке. Расскажите о его привычках, особенностях поведения, что он любит (не любит), какие предпочитает игры (занятия), о методах воспитания, принятых в вашей семье — обо всем том, что, по вашему мнению, должен знать воспитатель. Эта информация очень поможет в дальнейшей работе с вашим ребенком, поможет найти к нему индивидуальный подход.</w:t>
      </w:r>
    </w:p>
    <w:p w:rsidR="009B51DF" w:rsidRPr="00F660E9" w:rsidRDefault="009B51DF" w:rsidP="008E3921">
      <w:pPr>
        <w:ind w:firstLine="708"/>
        <w:jc w:val="both"/>
        <w:rPr>
          <w:sz w:val="28"/>
          <w:szCs w:val="28"/>
        </w:rPr>
      </w:pPr>
      <w:r w:rsidRPr="00F660E9">
        <w:rPr>
          <w:sz w:val="28"/>
          <w:szCs w:val="28"/>
        </w:rPr>
        <w:t>Придумывайте, как мотивировать ребенка для похода в садик, например, в садике ему нужно будет обязательно поздороваться с черепахой, посмотреть, как кормят рыбок, а может быть, в садике по нему будут очень скучать любимая машинка или кукла?</w:t>
      </w:r>
    </w:p>
    <w:p w:rsidR="009B51DF" w:rsidRPr="00F660E9" w:rsidRDefault="009B51DF" w:rsidP="008E3921">
      <w:pPr>
        <w:ind w:firstLine="708"/>
        <w:jc w:val="both"/>
        <w:rPr>
          <w:sz w:val="28"/>
          <w:szCs w:val="28"/>
        </w:rPr>
      </w:pPr>
      <w:r w:rsidRPr="00F660E9">
        <w:rPr>
          <w:sz w:val="28"/>
          <w:szCs w:val="28"/>
        </w:rPr>
        <w:t>Дома играйте в "детский сад", пусть игрушки возьмут на себя роли "деток" и "воспитателей", это поможет не только вам узнать, как воспринимает новое место ваш ребенок, но и поможет ему отреагировать неприятные эмоции и напряжение.</w:t>
      </w:r>
    </w:p>
    <w:p w:rsidR="009B51DF" w:rsidRPr="00F660E9" w:rsidRDefault="009B51DF" w:rsidP="008E3921">
      <w:pPr>
        <w:ind w:firstLine="708"/>
        <w:jc w:val="both"/>
        <w:rPr>
          <w:sz w:val="28"/>
          <w:szCs w:val="28"/>
        </w:rPr>
      </w:pPr>
      <w:r w:rsidRPr="00F660E9">
        <w:rPr>
          <w:sz w:val="28"/>
          <w:szCs w:val="28"/>
        </w:rPr>
        <w:lastRenderedPageBreak/>
        <w:t>Не обсуждайте при ребенке моменты, которые вас не устраивают в детском саду, не говорите при нем плохо о воспитателях.</w:t>
      </w:r>
    </w:p>
    <w:p w:rsidR="009B51DF" w:rsidRPr="00F660E9" w:rsidRDefault="009B51DF" w:rsidP="008E3921">
      <w:pPr>
        <w:ind w:firstLine="708"/>
        <w:jc w:val="both"/>
        <w:rPr>
          <w:sz w:val="28"/>
          <w:szCs w:val="28"/>
        </w:rPr>
      </w:pPr>
      <w:r w:rsidRPr="00F660E9">
        <w:rPr>
          <w:sz w:val="28"/>
          <w:szCs w:val="28"/>
        </w:rPr>
        <w:t>Говорите малышу, как вы рады, что он уже такой большой и самостоятельный, что ходит в детский сад. Расскажите об этом вашим родственникам и друзьям, и пусть он слышит, как вы им гордитесь!</w:t>
      </w:r>
    </w:p>
    <w:p w:rsidR="009B51DF" w:rsidRPr="00F660E9" w:rsidRDefault="009B51DF" w:rsidP="008E3921">
      <w:pPr>
        <w:ind w:firstLine="708"/>
        <w:jc w:val="both"/>
        <w:rPr>
          <w:sz w:val="28"/>
          <w:szCs w:val="28"/>
        </w:rPr>
      </w:pPr>
      <w:r w:rsidRPr="00F660E9">
        <w:rPr>
          <w:sz w:val="28"/>
          <w:szCs w:val="28"/>
        </w:rPr>
        <w:t>Об успешности адаптации будет свидетельствовать нормализация эмоционального состояния крохи, однако это не означает, что он будет радостно бежать в детский сад. Ребенок имеет полное право не любить ходить в детский садик, грустить и плакать при расставании с вами. Однако ребенок, адаптировавшийся к детскому саду, принимает для себя необходимость его посещения.</w:t>
      </w:r>
    </w:p>
    <w:p w:rsidR="009B51DF" w:rsidRPr="00F660E9" w:rsidRDefault="009B51DF" w:rsidP="008E3921">
      <w:pPr>
        <w:ind w:firstLine="708"/>
        <w:jc w:val="both"/>
        <w:rPr>
          <w:sz w:val="28"/>
          <w:szCs w:val="28"/>
        </w:rPr>
      </w:pPr>
      <w:r w:rsidRPr="00F660E9">
        <w:rPr>
          <w:sz w:val="28"/>
          <w:szCs w:val="28"/>
        </w:rPr>
        <w:t>Не стоит ждать, что ваш малоежка, адаптировавшись, начнет просить на завтрак добавки или превратится в садике в заводилу группы, если дома он предпочитает тихонько рассматривать картинки в книжках. Адаптировавшись, ребенок станет вновь "самим собой", исчезнут нетипичные для малыша поведенческие реакции (например, истеричность у спокойного ребенка или вялость, безучастие ко всему у маленького холерика), нормализуется сон, пройдут проявления возможного регресса в развитии.</w:t>
      </w:r>
    </w:p>
    <w:p w:rsidR="009B51DF" w:rsidRDefault="009B51DF" w:rsidP="008E3921">
      <w:pPr>
        <w:ind w:firstLine="708"/>
        <w:jc w:val="both"/>
        <w:rPr>
          <w:sz w:val="28"/>
          <w:szCs w:val="28"/>
        </w:rPr>
      </w:pPr>
      <w:r w:rsidRPr="00F660E9">
        <w:rPr>
          <w:sz w:val="28"/>
          <w:szCs w:val="28"/>
        </w:rPr>
        <w:t xml:space="preserve">Но иногда бывает так, что состояние ребенка с течением времени не нормализуется, а появляются все новые психоэмоциональное проблемы (страхи, истерики, возможно появление нервных привычек, которых раньше не было, агрессия или тревожность, пугливость). И если прошло уже несколько месяцев, а малыш по-прежнему сильно кричит, постоянно плачет в группе, не идет на контакт с детьми или воспитателе, то это все говорит о том, что адаптация проходит для него очень тяжело. В таком случае вам обязательно следует обратиться к хорошему психологу, который поможет разобраться в причинах </w:t>
      </w:r>
      <w:proofErr w:type="spellStart"/>
      <w:r w:rsidRPr="00F660E9">
        <w:rPr>
          <w:sz w:val="28"/>
          <w:szCs w:val="28"/>
        </w:rPr>
        <w:t>дезадаптации</w:t>
      </w:r>
      <w:proofErr w:type="spellEnd"/>
      <w:r w:rsidRPr="00F660E9">
        <w:rPr>
          <w:sz w:val="28"/>
          <w:szCs w:val="28"/>
        </w:rPr>
        <w:t>.</w:t>
      </w:r>
    </w:p>
    <w:p w:rsidR="008A66CD" w:rsidRPr="00F660E9" w:rsidRDefault="008A66CD" w:rsidP="008E3921">
      <w:pPr>
        <w:ind w:firstLine="708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596A77F" wp14:editId="3FA49AEA">
            <wp:simplePos x="0" y="0"/>
            <wp:positionH relativeFrom="margin">
              <wp:posOffset>-114300</wp:posOffset>
            </wp:positionH>
            <wp:positionV relativeFrom="paragraph">
              <wp:posOffset>340360</wp:posOffset>
            </wp:positionV>
            <wp:extent cx="2493645" cy="2400300"/>
            <wp:effectExtent l="0" t="0" r="1905" b="0"/>
            <wp:wrapThrough wrapText="bothSides">
              <wp:wrapPolygon edited="0">
                <wp:start x="4125" y="0"/>
                <wp:lineTo x="2475" y="686"/>
                <wp:lineTo x="495" y="2057"/>
                <wp:lineTo x="0" y="8229"/>
                <wp:lineTo x="0" y="10114"/>
                <wp:lineTo x="3960" y="10971"/>
                <wp:lineTo x="2970" y="19200"/>
                <wp:lineTo x="2310" y="20571"/>
                <wp:lineTo x="2310" y="21429"/>
                <wp:lineTo x="3465" y="21429"/>
                <wp:lineTo x="18481" y="21429"/>
                <wp:lineTo x="19471" y="21257"/>
                <wp:lineTo x="19471" y="20400"/>
                <wp:lineTo x="18976" y="19200"/>
                <wp:lineTo x="21121" y="16457"/>
                <wp:lineTo x="21451" y="13714"/>
                <wp:lineTo x="21451" y="12343"/>
                <wp:lineTo x="19471" y="10971"/>
                <wp:lineTo x="20131" y="10457"/>
                <wp:lineTo x="20296" y="9257"/>
                <wp:lineTo x="19636" y="8229"/>
                <wp:lineTo x="20131" y="5143"/>
                <wp:lineTo x="19471" y="3600"/>
                <wp:lineTo x="18646" y="2743"/>
                <wp:lineTo x="18976" y="514"/>
                <wp:lineTo x="17491" y="343"/>
                <wp:lineTo x="4950" y="0"/>
                <wp:lineTo x="4125" y="0"/>
              </wp:wrapPolygon>
            </wp:wrapThrough>
            <wp:docPr id="2" name="Рисунок 2" descr="http://solnihko42.ucoz.ru/Roditeli/3214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lnihko42.ucoz.ru/Roditeli/321445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0E9" w:rsidRPr="008A66CD" w:rsidRDefault="00F660E9" w:rsidP="008A66CD">
      <w:pPr>
        <w:jc w:val="center"/>
        <w:rPr>
          <w:rFonts w:ascii="Calibri" w:hAnsi="Calibri"/>
          <w:sz w:val="32"/>
          <w:szCs w:val="32"/>
        </w:rPr>
      </w:pPr>
      <w:r w:rsidRPr="008A66CD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Твой первый выход в </w:t>
      </w:r>
      <w:proofErr w:type="gramStart"/>
      <w:r w:rsidRPr="008A66CD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свет,</w:t>
      </w:r>
      <w:r w:rsidRPr="008A66CD">
        <w:rPr>
          <w:rFonts w:ascii="Calibri" w:hAnsi="Calibri" w:cs="Arial"/>
          <w:color w:val="000000"/>
          <w:sz w:val="32"/>
          <w:szCs w:val="32"/>
        </w:rPr>
        <w:br/>
      </w:r>
      <w:r w:rsidRPr="008A66CD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Твой</w:t>
      </w:r>
      <w:proofErr w:type="gramEnd"/>
      <w:r w:rsidRPr="008A66CD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 первый коллектив...</w:t>
      </w:r>
      <w:r w:rsidRPr="008A66CD">
        <w:rPr>
          <w:rFonts w:ascii="Calibri" w:hAnsi="Calibri" w:cs="Arial"/>
          <w:color w:val="000000"/>
          <w:sz w:val="32"/>
          <w:szCs w:val="32"/>
        </w:rPr>
        <w:br/>
      </w:r>
      <w:r w:rsidRPr="008A66CD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Поверь, сквозь много лет,</w:t>
      </w:r>
      <w:r w:rsidRPr="008A66CD">
        <w:rPr>
          <w:rFonts w:ascii="Calibri" w:hAnsi="Calibri" w:cs="Arial"/>
          <w:color w:val="000000"/>
          <w:sz w:val="32"/>
          <w:szCs w:val="32"/>
        </w:rPr>
        <w:br/>
      </w:r>
      <w:r w:rsidRPr="008A66CD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Поймешь, как садик милым был.</w:t>
      </w:r>
      <w:r w:rsidRPr="008A66CD">
        <w:rPr>
          <w:rFonts w:ascii="Calibri" w:hAnsi="Calibri" w:cs="Arial"/>
          <w:color w:val="000000"/>
          <w:sz w:val="32"/>
          <w:szCs w:val="32"/>
        </w:rPr>
        <w:br/>
      </w:r>
      <w:r w:rsidRPr="008A66CD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А нынче не робей</w:t>
      </w:r>
      <w:r w:rsidRPr="008A66CD">
        <w:rPr>
          <w:rFonts w:ascii="Calibri" w:hAnsi="Calibri" w:cs="Arial"/>
          <w:color w:val="000000"/>
          <w:sz w:val="32"/>
          <w:szCs w:val="32"/>
        </w:rPr>
        <w:br/>
      </w:r>
      <w:r w:rsidRPr="008A66CD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И будь счастливей всех.</w:t>
      </w:r>
      <w:r w:rsidRPr="008A66CD">
        <w:rPr>
          <w:rFonts w:ascii="Calibri" w:hAnsi="Calibri" w:cs="Arial"/>
          <w:color w:val="000000"/>
          <w:sz w:val="32"/>
          <w:szCs w:val="32"/>
        </w:rPr>
        <w:br/>
      </w:r>
      <w:r w:rsidRPr="008A66CD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Найдешь здесь ты друзей</w:t>
      </w:r>
      <w:r w:rsidRPr="008A66CD">
        <w:rPr>
          <w:rFonts w:ascii="Calibri" w:hAnsi="Calibri" w:cs="Arial"/>
          <w:color w:val="000000"/>
          <w:sz w:val="32"/>
          <w:szCs w:val="32"/>
        </w:rPr>
        <w:br/>
      </w:r>
      <w:r w:rsidRPr="008A66CD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И первый свой успех. </w:t>
      </w:r>
      <w:r w:rsidRPr="008A66CD">
        <w:rPr>
          <w:rFonts w:ascii="Calibri" w:hAnsi="Calibr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</w:p>
    <w:p w:rsidR="008A66CD" w:rsidRPr="00F660E9" w:rsidRDefault="008A66CD">
      <w:pPr>
        <w:jc w:val="center"/>
        <w:rPr>
          <w:rFonts w:ascii="Calibri" w:hAnsi="Calibri"/>
          <w:sz w:val="28"/>
          <w:szCs w:val="28"/>
        </w:rPr>
      </w:pPr>
    </w:p>
    <w:sectPr w:rsidR="008A66CD" w:rsidRPr="00F660E9" w:rsidSect="008A66CD">
      <w:pgSz w:w="11906" w:h="16838"/>
      <w:pgMar w:top="851" w:right="850" w:bottom="568" w:left="709" w:header="708" w:footer="708" w:gutter="0"/>
      <w:pgBorders w:offsetFrom="page">
        <w:top w:val="triple" w:sz="4" w:space="24" w:color="833C0B" w:themeColor="accent2" w:themeShade="80"/>
        <w:left w:val="triple" w:sz="4" w:space="24" w:color="833C0B" w:themeColor="accent2" w:themeShade="80"/>
        <w:bottom w:val="triple" w:sz="4" w:space="24" w:color="833C0B" w:themeColor="accent2" w:themeShade="80"/>
        <w:right w:val="triple" w:sz="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DF"/>
    <w:rsid w:val="00003C6E"/>
    <w:rsid w:val="00014AF0"/>
    <w:rsid w:val="00016E80"/>
    <w:rsid w:val="000375F2"/>
    <w:rsid w:val="00044C98"/>
    <w:rsid w:val="00056F9A"/>
    <w:rsid w:val="00065F76"/>
    <w:rsid w:val="00083B4A"/>
    <w:rsid w:val="00091386"/>
    <w:rsid w:val="000A340A"/>
    <w:rsid w:val="000B1194"/>
    <w:rsid w:val="000B610A"/>
    <w:rsid w:val="000D1BE8"/>
    <w:rsid w:val="000D1F68"/>
    <w:rsid w:val="000D3BCD"/>
    <w:rsid w:val="00113C38"/>
    <w:rsid w:val="00122078"/>
    <w:rsid w:val="00123862"/>
    <w:rsid w:val="001300B5"/>
    <w:rsid w:val="001405F7"/>
    <w:rsid w:val="001647CB"/>
    <w:rsid w:val="00184DBE"/>
    <w:rsid w:val="0019007F"/>
    <w:rsid w:val="001949D4"/>
    <w:rsid w:val="001949FD"/>
    <w:rsid w:val="001A026B"/>
    <w:rsid w:val="001A39ED"/>
    <w:rsid w:val="001D58C4"/>
    <w:rsid w:val="0022310F"/>
    <w:rsid w:val="002325A1"/>
    <w:rsid w:val="00261AE0"/>
    <w:rsid w:val="00265724"/>
    <w:rsid w:val="00274E76"/>
    <w:rsid w:val="00283CF7"/>
    <w:rsid w:val="002872F9"/>
    <w:rsid w:val="00293374"/>
    <w:rsid w:val="002B7C6B"/>
    <w:rsid w:val="002C289D"/>
    <w:rsid w:val="002D3A96"/>
    <w:rsid w:val="002E2D0E"/>
    <w:rsid w:val="002E6F60"/>
    <w:rsid w:val="00304121"/>
    <w:rsid w:val="00304B2A"/>
    <w:rsid w:val="00312123"/>
    <w:rsid w:val="00370976"/>
    <w:rsid w:val="00375853"/>
    <w:rsid w:val="003A7971"/>
    <w:rsid w:val="003B39A2"/>
    <w:rsid w:val="003C3A9E"/>
    <w:rsid w:val="003D4F2C"/>
    <w:rsid w:val="0042322A"/>
    <w:rsid w:val="004542EE"/>
    <w:rsid w:val="004609AF"/>
    <w:rsid w:val="00467266"/>
    <w:rsid w:val="00472CD6"/>
    <w:rsid w:val="00491799"/>
    <w:rsid w:val="00494962"/>
    <w:rsid w:val="00495C72"/>
    <w:rsid w:val="004A5B53"/>
    <w:rsid w:val="004B36D2"/>
    <w:rsid w:val="004D7CF7"/>
    <w:rsid w:val="004E7C2D"/>
    <w:rsid w:val="00523C09"/>
    <w:rsid w:val="00560B78"/>
    <w:rsid w:val="00562DFB"/>
    <w:rsid w:val="00575561"/>
    <w:rsid w:val="005903D3"/>
    <w:rsid w:val="005A37E2"/>
    <w:rsid w:val="005A53F9"/>
    <w:rsid w:val="005A5D2B"/>
    <w:rsid w:val="005B0B5C"/>
    <w:rsid w:val="005C6DBE"/>
    <w:rsid w:val="005D61D2"/>
    <w:rsid w:val="005E102A"/>
    <w:rsid w:val="005E5746"/>
    <w:rsid w:val="005F576E"/>
    <w:rsid w:val="006001AD"/>
    <w:rsid w:val="0063155C"/>
    <w:rsid w:val="00643EBA"/>
    <w:rsid w:val="00644B43"/>
    <w:rsid w:val="00651BCD"/>
    <w:rsid w:val="00663190"/>
    <w:rsid w:val="0066634A"/>
    <w:rsid w:val="006808C3"/>
    <w:rsid w:val="0069233D"/>
    <w:rsid w:val="00696F5E"/>
    <w:rsid w:val="006A0C49"/>
    <w:rsid w:val="006D3926"/>
    <w:rsid w:val="0070773F"/>
    <w:rsid w:val="0071038D"/>
    <w:rsid w:val="00716156"/>
    <w:rsid w:val="00717190"/>
    <w:rsid w:val="00726E03"/>
    <w:rsid w:val="00773A07"/>
    <w:rsid w:val="00794A0A"/>
    <w:rsid w:val="007A460E"/>
    <w:rsid w:val="007B2B44"/>
    <w:rsid w:val="007B5AB0"/>
    <w:rsid w:val="007D2CA5"/>
    <w:rsid w:val="0082098C"/>
    <w:rsid w:val="00842478"/>
    <w:rsid w:val="0085771F"/>
    <w:rsid w:val="00861A9D"/>
    <w:rsid w:val="00871762"/>
    <w:rsid w:val="00875C00"/>
    <w:rsid w:val="008949B4"/>
    <w:rsid w:val="008A6280"/>
    <w:rsid w:val="008A66CD"/>
    <w:rsid w:val="008B2EBB"/>
    <w:rsid w:val="008B6134"/>
    <w:rsid w:val="008C3108"/>
    <w:rsid w:val="008D1D43"/>
    <w:rsid w:val="008D2548"/>
    <w:rsid w:val="008E3921"/>
    <w:rsid w:val="008F230D"/>
    <w:rsid w:val="00914372"/>
    <w:rsid w:val="00933CE0"/>
    <w:rsid w:val="009377EA"/>
    <w:rsid w:val="0094655F"/>
    <w:rsid w:val="00963E3C"/>
    <w:rsid w:val="00981393"/>
    <w:rsid w:val="009B51DF"/>
    <w:rsid w:val="009B74D3"/>
    <w:rsid w:val="009C67BA"/>
    <w:rsid w:val="009D1746"/>
    <w:rsid w:val="009E0675"/>
    <w:rsid w:val="009E7C4A"/>
    <w:rsid w:val="009F7145"/>
    <w:rsid w:val="00A3264A"/>
    <w:rsid w:val="00A744FB"/>
    <w:rsid w:val="00A83AB3"/>
    <w:rsid w:val="00A84490"/>
    <w:rsid w:val="00A870AF"/>
    <w:rsid w:val="00B25D71"/>
    <w:rsid w:val="00B306BD"/>
    <w:rsid w:val="00B347A8"/>
    <w:rsid w:val="00B35C3C"/>
    <w:rsid w:val="00B77570"/>
    <w:rsid w:val="00B77827"/>
    <w:rsid w:val="00B83482"/>
    <w:rsid w:val="00B979D0"/>
    <w:rsid w:val="00BA79C2"/>
    <w:rsid w:val="00BD6954"/>
    <w:rsid w:val="00BE4C2C"/>
    <w:rsid w:val="00C1630E"/>
    <w:rsid w:val="00C27013"/>
    <w:rsid w:val="00C47636"/>
    <w:rsid w:val="00C63B0F"/>
    <w:rsid w:val="00C65E27"/>
    <w:rsid w:val="00C83D53"/>
    <w:rsid w:val="00C83FBA"/>
    <w:rsid w:val="00CB5BDF"/>
    <w:rsid w:val="00CC4E15"/>
    <w:rsid w:val="00CD48A4"/>
    <w:rsid w:val="00CE11AE"/>
    <w:rsid w:val="00D02FAE"/>
    <w:rsid w:val="00D10798"/>
    <w:rsid w:val="00D13369"/>
    <w:rsid w:val="00D17954"/>
    <w:rsid w:val="00D55E87"/>
    <w:rsid w:val="00D86712"/>
    <w:rsid w:val="00DA2287"/>
    <w:rsid w:val="00DA679A"/>
    <w:rsid w:val="00DB619B"/>
    <w:rsid w:val="00DD78EC"/>
    <w:rsid w:val="00E04361"/>
    <w:rsid w:val="00E055A3"/>
    <w:rsid w:val="00E07446"/>
    <w:rsid w:val="00E10AD5"/>
    <w:rsid w:val="00E14AA7"/>
    <w:rsid w:val="00E3057B"/>
    <w:rsid w:val="00E334F1"/>
    <w:rsid w:val="00E80EC2"/>
    <w:rsid w:val="00E844A3"/>
    <w:rsid w:val="00E936B5"/>
    <w:rsid w:val="00ED0D59"/>
    <w:rsid w:val="00EE1B8E"/>
    <w:rsid w:val="00EE44FE"/>
    <w:rsid w:val="00F00B8E"/>
    <w:rsid w:val="00F12111"/>
    <w:rsid w:val="00F22A49"/>
    <w:rsid w:val="00F36F5E"/>
    <w:rsid w:val="00F43977"/>
    <w:rsid w:val="00F533B2"/>
    <w:rsid w:val="00F55930"/>
    <w:rsid w:val="00F63A81"/>
    <w:rsid w:val="00F64AB8"/>
    <w:rsid w:val="00F660E9"/>
    <w:rsid w:val="00F70B86"/>
    <w:rsid w:val="00F75ADD"/>
    <w:rsid w:val="00FA438D"/>
    <w:rsid w:val="00FC210F"/>
    <w:rsid w:val="00FE1F7D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0D692-14BE-4959-97BC-86FABF2F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1988</Words>
  <Characters>11332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</cp:lastModifiedBy>
  <cp:revision>2</cp:revision>
  <dcterms:created xsi:type="dcterms:W3CDTF">2020-12-23T11:42:00Z</dcterms:created>
  <dcterms:modified xsi:type="dcterms:W3CDTF">2020-12-23T11:42:00Z</dcterms:modified>
</cp:coreProperties>
</file>